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00E1" w14:textId="77777777" w:rsidR="000C2F95" w:rsidRDefault="000C2F95" w:rsidP="000C2F95">
      <w:pPr>
        <w:jc w:val="center"/>
        <w:outlineLvl w:val="0"/>
        <w:rPr>
          <w:rFonts w:ascii="Trebuchet MS Bold" w:hAnsi="Trebuchet MS Bold"/>
          <w:caps/>
          <w:sz w:val="20"/>
          <w:szCs w:val="20"/>
        </w:rPr>
      </w:pPr>
    </w:p>
    <w:p w14:paraId="6A76BC2C" w14:textId="0A7E758B" w:rsidR="000C2F95" w:rsidRDefault="000C2F95" w:rsidP="00BD1D0D">
      <w:pPr>
        <w:pStyle w:val="Heading1"/>
        <w:rPr>
          <w:u w:val="single"/>
        </w:rPr>
      </w:pPr>
      <w:r w:rsidRPr="1CDBFA6A">
        <w:t>HOSTING POLICY</w:t>
      </w:r>
    </w:p>
    <w:p w14:paraId="681DDE7D" w14:textId="77777777" w:rsidR="000C2F95" w:rsidRDefault="000C2F95" w:rsidP="000C2F95">
      <w:pPr>
        <w:pStyle w:val="BodyText31"/>
        <w:jc w:val="left"/>
        <w:rPr>
          <w:rFonts w:ascii="Trebuchet MS" w:hAnsi="Trebuchet MS"/>
          <w:sz w:val="20"/>
        </w:rPr>
      </w:pPr>
    </w:p>
    <w:p w14:paraId="19ACB6E0" w14:textId="0564F222" w:rsidR="000C2F95" w:rsidRPr="00E029EB" w:rsidRDefault="000C2F95" w:rsidP="008B3CDF">
      <w:pPr>
        <w:pStyle w:val="BodyText"/>
      </w:pPr>
      <w:r w:rsidRPr="1CDBFA6A">
        <w:t>These Hosted Services Terms and Conditions (the “Hosting Policy”)</w:t>
      </w:r>
      <w:r>
        <w:t xml:space="preserve"> </w:t>
      </w:r>
      <w:r w:rsidRPr="1CDBFA6A">
        <w:t xml:space="preserve">apply to Mobile Heartbeat </w:t>
      </w:r>
      <w:r>
        <w:t>s</w:t>
      </w:r>
      <w:r w:rsidRPr="1CDBFA6A">
        <w:t xml:space="preserve">oftware and </w:t>
      </w:r>
      <w:r>
        <w:t>s</w:t>
      </w:r>
      <w:r w:rsidRPr="1CDBFA6A">
        <w:t xml:space="preserve">ubscription </w:t>
      </w:r>
      <w:r>
        <w:t>s</w:t>
      </w:r>
      <w:r w:rsidRPr="1CDBFA6A">
        <w:t xml:space="preserve">ervices </w:t>
      </w:r>
      <w:r>
        <w:t xml:space="preserve">(“Software”) for so long as they are </w:t>
      </w:r>
      <w:r w:rsidRPr="1CDBFA6A">
        <w:t>hosted on the cloud</w:t>
      </w:r>
      <w:r>
        <w:t xml:space="preserve"> by Mobile Heartbeat</w:t>
      </w:r>
      <w:r w:rsidRPr="1CDBFA6A">
        <w:t xml:space="preserve">.  </w:t>
      </w:r>
    </w:p>
    <w:p w14:paraId="4DCAF9D7" w14:textId="2F73BA13" w:rsidR="000C2F95" w:rsidRPr="00BD1D0D" w:rsidRDefault="000C2F95" w:rsidP="000C2F95">
      <w:pPr>
        <w:pStyle w:val="List-Level-1"/>
      </w:pPr>
      <w:r w:rsidRPr="00932A25">
        <w:rPr>
          <w:b/>
          <w:bCs/>
          <w:u w:val="single"/>
        </w:rPr>
        <w:t>Overview</w:t>
      </w:r>
      <w:r w:rsidRPr="00932A25">
        <w:rPr>
          <w:b/>
          <w:bCs/>
        </w:rPr>
        <w:t>:</w:t>
      </w:r>
      <w:r w:rsidRPr="00E029EB">
        <w:t xml:space="preserve">  This </w:t>
      </w:r>
      <w:r w:rsidRPr="00763001">
        <w:t xml:space="preserve">Hosting Policy is entered into by and between the </w:t>
      </w:r>
      <w:r>
        <w:t>p</w:t>
      </w:r>
      <w:r w:rsidRPr="00763001">
        <w:t xml:space="preserve">arties to govern the hosting and support of </w:t>
      </w:r>
      <w:r>
        <w:t>software set forth in a written agreement between the parties or pursuant to Mobile Heartbeat’s End User License Agreement (the “Agreement”).</w:t>
      </w:r>
    </w:p>
    <w:p w14:paraId="7EDF988D" w14:textId="77777777" w:rsidR="000C2F95" w:rsidRPr="009C6790" w:rsidRDefault="000C2F95" w:rsidP="00BD1D0D">
      <w:pPr>
        <w:pStyle w:val="List-Level-1"/>
      </w:pPr>
      <w:r w:rsidRPr="00932A25">
        <w:rPr>
          <w:b/>
          <w:bCs/>
          <w:u w:val="single"/>
        </w:rPr>
        <w:t>Hosting Services</w:t>
      </w:r>
      <w:r w:rsidRPr="00932A25">
        <w:rPr>
          <w:b/>
          <w:bCs/>
        </w:rPr>
        <w:t>:</w:t>
      </w:r>
      <w:r w:rsidRPr="009C6790">
        <w:t xml:space="preserve">  </w:t>
      </w:r>
      <w:r>
        <w:t>As applicable, Mobile Heartbeat</w:t>
      </w:r>
      <w:r w:rsidRPr="009C6790">
        <w:t xml:space="preserve"> will provide the following </w:t>
      </w:r>
      <w:r>
        <w:t>h</w:t>
      </w:r>
      <w:r w:rsidRPr="009C6790">
        <w:t xml:space="preserve">osting </w:t>
      </w:r>
      <w:r>
        <w:t>s</w:t>
      </w:r>
      <w:r w:rsidRPr="009C6790">
        <w:t xml:space="preserve">ervices for the Software to Client’s </w:t>
      </w:r>
      <w:r>
        <w:t>r</w:t>
      </w:r>
      <w:r w:rsidRPr="009C6790">
        <w:t xml:space="preserve">elative </w:t>
      </w:r>
      <w:r>
        <w:t>f</w:t>
      </w:r>
      <w:r w:rsidRPr="009C6790">
        <w:t xml:space="preserve">acilities subject to the </w:t>
      </w:r>
      <w:r>
        <w:t>a</w:t>
      </w:r>
      <w:r w:rsidRPr="009C6790">
        <w:t xml:space="preserve">vailability </w:t>
      </w:r>
      <w:r>
        <w:t>targets set forth herein</w:t>
      </w:r>
      <w:r w:rsidRPr="009C6790">
        <w:t xml:space="preserve">: </w:t>
      </w:r>
    </w:p>
    <w:p w14:paraId="62EC4531" w14:textId="77777777" w:rsidR="000C2F95" w:rsidRPr="00702D78" w:rsidRDefault="000C2F95" w:rsidP="00702D78">
      <w:pPr>
        <w:pStyle w:val="List-Level-2"/>
        <w:rPr>
          <w:b/>
          <w:bCs/>
        </w:rPr>
      </w:pPr>
      <w:r w:rsidRPr="00702D78">
        <w:rPr>
          <w:b/>
          <w:bCs/>
        </w:rPr>
        <w:t>Backup Services</w:t>
      </w:r>
    </w:p>
    <w:p w14:paraId="2F48F5E0" w14:textId="77777777" w:rsidR="000C2F95" w:rsidRPr="00D94A5C" w:rsidRDefault="000C2F95" w:rsidP="00D94A5C">
      <w:pPr>
        <w:rPr>
          <w:vanish/>
        </w:rPr>
      </w:pPr>
    </w:p>
    <w:p w14:paraId="1D0D5643" w14:textId="77777777" w:rsidR="000C2F95" w:rsidRPr="009C6790" w:rsidRDefault="000C2F95" w:rsidP="00702D78">
      <w:pPr>
        <w:pStyle w:val="List-Level-3"/>
      </w:pPr>
      <w:r w:rsidRPr="009C6790">
        <w:t xml:space="preserve">Develop data backup and retention procedures and schedules for Software files before </w:t>
      </w:r>
      <w:proofErr w:type="gramStart"/>
      <w:r>
        <w:t>g</w:t>
      </w:r>
      <w:r w:rsidRPr="009C6790">
        <w:t>o</w:t>
      </w:r>
      <w:proofErr w:type="gramEnd"/>
      <w:r w:rsidRPr="009C6790">
        <w:t>-</w:t>
      </w:r>
      <w:r>
        <w:t>l</w:t>
      </w:r>
      <w:r w:rsidRPr="009C6790">
        <w:t>ive;</w:t>
      </w:r>
    </w:p>
    <w:p w14:paraId="23B3118C" w14:textId="77777777" w:rsidR="000C2F95" w:rsidRPr="009C6790" w:rsidRDefault="000C2F95" w:rsidP="00702D78">
      <w:pPr>
        <w:pStyle w:val="List-Level-3"/>
      </w:pPr>
      <w:r w:rsidRPr="009C6790">
        <w:t xml:space="preserve">Perform regular test and audit procedures and practices to facilitate recoverability and verify that actual practices are consistent with </w:t>
      </w:r>
      <w:proofErr w:type="gramStart"/>
      <w:r w:rsidRPr="009C6790">
        <w:t>procedures;</w:t>
      </w:r>
      <w:proofErr w:type="gramEnd"/>
    </w:p>
    <w:p w14:paraId="27B4ED18" w14:textId="77777777" w:rsidR="000C2F95" w:rsidRPr="009C6790" w:rsidRDefault="000C2F95" w:rsidP="00702D78">
      <w:pPr>
        <w:pStyle w:val="List-Level-3"/>
      </w:pPr>
      <w:r w:rsidRPr="1CDBFA6A">
        <w:t xml:space="preserve">Perform maintenance and implementation of </w:t>
      </w:r>
      <w:r>
        <w:t>data</w:t>
      </w:r>
      <w:r w:rsidRPr="1CDBFA6A">
        <w:t xml:space="preserve"> backup processes and </w:t>
      </w:r>
      <w:proofErr w:type="gramStart"/>
      <w:r w:rsidRPr="1CDBFA6A">
        <w:t>procedures;</w:t>
      </w:r>
      <w:proofErr w:type="gramEnd"/>
    </w:p>
    <w:p w14:paraId="62F88543" w14:textId="77777777" w:rsidR="000C2F95" w:rsidRPr="009C6790" w:rsidRDefault="000C2F95" w:rsidP="00702D78">
      <w:pPr>
        <w:pStyle w:val="List-Level-3"/>
      </w:pPr>
      <w:r w:rsidRPr="1CDBFA6A">
        <w:t>Perform routine backup procedures in accordance with Mobile Heartbeat product</w:t>
      </w:r>
      <w:r>
        <w:t>/service</w:t>
      </w:r>
      <w:r w:rsidRPr="1CDBFA6A">
        <w:t xml:space="preserve"> recommendations so as not to adversely impact Client's scheduled operations, including regular </w:t>
      </w:r>
      <w:proofErr w:type="gramStart"/>
      <w:r w:rsidRPr="1CDBFA6A">
        <w:t>backups</w:t>
      </w:r>
      <w:r>
        <w:t>;</w:t>
      </w:r>
      <w:proofErr w:type="gramEnd"/>
      <w:r w:rsidRPr="1CDBFA6A">
        <w:t xml:space="preserve"> </w:t>
      </w:r>
    </w:p>
    <w:p w14:paraId="731D497B" w14:textId="77777777" w:rsidR="000C2F95" w:rsidRPr="009C6790" w:rsidRDefault="000C2F95" w:rsidP="00702D78">
      <w:pPr>
        <w:pStyle w:val="List-Level-3"/>
      </w:pPr>
      <w:r w:rsidRPr="1CDBFA6A">
        <w:t xml:space="preserve">Set up processes that allow backup and restore of databases, system software, content and application </w:t>
      </w:r>
      <w:proofErr w:type="gramStart"/>
      <w:r w:rsidRPr="1CDBFA6A">
        <w:t>code;</w:t>
      </w:r>
      <w:proofErr w:type="gramEnd"/>
    </w:p>
    <w:p w14:paraId="4598F456" w14:textId="77777777" w:rsidR="000C2F95" w:rsidRPr="009C6790" w:rsidRDefault="000C2F95" w:rsidP="00702D78">
      <w:pPr>
        <w:pStyle w:val="List-Level-3"/>
      </w:pPr>
      <w:r>
        <w:t xml:space="preserve">Define and </w:t>
      </w:r>
      <w:r w:rsidRPr="000D38A4">
        <w:t>implement</w:t>
      </w:r>
      <w:r>
        <w:t xml:space="preserve"> data retention </w:t>
      </w:r>
      <w:proofErr w:type="gramStart"/>
      <w:r>
        <w:t>strategies;</w:t>
      </w:r>
      <w:proofErr w:type="gramEnd"/>
    </w:p>
    <w:p w14:paraId="4F35A650" w14:textId="77777777" w:rsidR="008B3CDF" w:rsidRPr="00702D78" w:rsidRDefault="000C2F95" w:rsidP="00702D78">
      <w:pPr>
        <w:pStyle w:val="List-Level-2"/>
        <w:numPr>
          <w:ilvl w:val="1"/>
          <w:numId w:val="37"/>
        </w:numPr>
        <w:rPr>
          <w:b/>
          <w:bCs/>
        </w:rPr>
      </w:pPr>
      <w:r w:rsidRPr="00702D78">
        <w:rPr>
          <w:b/>
          <w:bCs/>
        </w:rPr>
        <w:t>Service Administration and Operations</w:t>
      </w:r>
    </w:p>
    <w:p w14:paraId="5ADCA224" w14:textId="148BB89A" w:rsidR="000C2F95" w:rsidRPr="009C6790" w:rsidRDefault="000C2F95" w:rsidP="00702D78">
      <w:pPr>
        <w:pStyle w:val="List-Level-3"/>
      </w:pPr>
      <w:r w:rsidRPr="009C6790">
        <w:t xml:space="preserve">Schedule change activities with the goal of minimizing interruptions to the </w:t>
      </w:r>
      <w:proofErr w:type="gramStart"/>
      <w:r>
        <w:t>s</w:t>
      </w:r>
      <w:r w:rsidRPr="009C6790">
        <w:t>ervices;</w:t>
      </w:r>
      <w:proofErr w:type="gramEnd"/>
    </w:p>
    <w:p w14:paraId="5D451C70" w14:textId="77777777" w:rsidR="000C2F95" w:rsidRPr="009C6790" w:rsidRDefault="000C2F95" w:rsidP="00702D78">
      <w:pPr>
        <w:pStyle w:val="List-Level-3"/>
      </w:pPr>
      <w:r w:rsidRPr="1CDBFA6A">
        <w:t xml:space="preserve">Monitor the environment for selective service alert </w:t>
      </w:r>
      <w:proofErr w:type="gramStart"/>
      <w:r w:rsidRPr="1CDBFA6A">
        <w:t>conditions;</w:t>
      </w:r>
      <w:proofErr w:type="gramEnd"/>
    </w:p>
    <w:p w14:paraId="3F60DAF7" w14:textId="77777777" w:rsidR="000C2F95" w:rsidRPr="009C6790" w:rsidRDefault="000C2F95" w:rsidP="00702D78">
      <w:pPr>
        <w:pStyle w:val="List-Level-3"/>
      </w:pPr>
      <w:r w:rsidRPr="1CDBFA6A">
        <w:t xml:space="preserve">Notify Client of planned and ongoing changes to the environment that are reasonably likely to have a material effect on the </w:t>
      </w:r>
      <w:proofErr w:type="gramStart"/>
      <w:r>
        <w:t>s</w:t>
      </w:r>
      <w:r w:rsidRPr="1CDBFA6A">
        <w:t>ervices;</w:t>
      </w:r>
      <w:proofErr w:type="gramEnd"/>
    </w:p>
    <w:p w14:paraId="01BD0D40" w14:textId="77777777" w:rsidR="000C2F95" w:rsidRPr="009C6790" w:rsidRDefault="000C2F95" w:rsidP="00702D78">
      <w:pPr>
        <w:pStyle w:val="List-Level-3"/>
      </w:pPr>
      <w:r w:rsidRPr="009C6790">
        <w:t xml:space="preserve">Provide Client with prompt notification of changes made by </w:t>
      </w:r>
      <w:r>
        <w:t>Mobile Heartbeat</w:t>
      </w:r>
      <w:r w:rsidRPr="009C6790">
        <w:t xml:space="preserve"> on an emergency basis; and</w:t>
      </w:r>
    </w:p>
    <w:p w14:paraId="4CB209B8" w14:textId="77777777" w:rsidR="000C2F95" w:rsidRPr="009C6790" w:rsidRDefault="000C2F95" w:rsidP="008B3CDF">
      <w:pPr>
        <w:pStyle w:val="List-Level-3"/>
      </w:pPr>
      <w:r w:rsidRPr="009C6790">
        <w:t xml:space="preserve">Publish and distribute </w:t>
      </w:r>
      <w:r>
        <w:t>Mobile Heartbeat</w:t>
      </w:r>
      <w:r w:rsidRPr="009C6790">
        <w:t xml:space="preserve"> service hours with scheduled outages for maintenance. </w:t>
      </w:r>
    </w:p>
    <w:p w14:paraId="652BBDE5" w14:textId="77777777" w:rsidR="000C2F95" w:rsidRPr="00012B54" w:rsidRDefault="000C2F95" w:rsidP="00012B54">
      <w:pPr>
        <w:pStyle w:val="List-Level-2"/>
        <w:rPr>
          <w:b/>
          <w:bCs/>
        </w:rPr>
      </w:pPr>
      <w:r w:rsidRPr="00012B54">
        <w:rPr>
          <w:b/>
          <w:bCs/>
        </w:rPr>
        <w:t>Performance Monitoring and Capacity Management</w:t>
      </w:r>
    </w:p>
    <w:p w14:paraId="5A20FA2B" w14:textId="77777777" w:rsidR="000C2F95" w:rsidRPr="009C6790" w:rsidRDefault="000C2F95" w:rsidP="00D94A5C">
      <w:pPr>
        <w:ind w:left="936"/>
        <w:rPr>
          <w:rFonts w:ascii="Trebuchet MS" w:hAnsi="Trebuchet MS"/>
          <w:vanish/>
          <w:sz w:val="20"/>
        </w:rPr>
      </w:pPr>
    </w:p>
    <w:p w14:paraId="3E2A26C0" w14:textId="77777777" w:rsidR="000C2F95" w:rsidRPr="00012B54" w:rsidRDefault="000C2F95" w:rsidP="00012B54">
      <w:pPr>
        <w:pStyle w:val="List-Level-3"/>
      </w:pPr>
      <w:r w:rsidRPr="00012B54">
        <w:t xml:space="preserve">Monitor, collect, and analyze service performance, utilization data for computer, network, application, and general </w:t>
      </w:r>
      <w:proofErr w:type="gramStart"/>
      <w:r w:rsidRPr="00012B54">
        <w:t>availability;</w:t>
      </w:r>
      <w:proofErr w:type="gramEnd"/>
    </w:p>
    <w:p w14:paraId="721D7980" w14:textId="77777777" w:rsidR="000C2F95" w:rsidRPr="00012B54" w:rsidRDefault="000C2F95" w:rsidP="00012B54">
      <w:pPr>
        <w:pStyle w:val="List-Level-3"/>
      </w:pPr>
      <w:r w:rsidRPr="00012B54">
        <w:t xml:space="preserve">Establish thresholds and exception reporting </w:t>
      </w:r>
      <w:proofErr w:type="gramStart"/>
      <w:r w:rsidRPr="00012B54">
        <w:t>procedures;</w:t>
      </w:r>
      <w:proofErr w:type="gramEnd"/>
    </w:p>
    <w:p w14:paraId="6FCB16F6" w14:textId="77777777" w:rsidR="000C2F95" w:rsidRPr="00012B54" w:rsidRDefault="000C2F95" w:rsidP="00012B54">
      <w:pPr>
        <w:pStyle w:val="List-Level-3"/>
      </w:pPr>
      <w:r w:rsidRPr="00012B54">
        <w:t>Leverage cloud-native tools and data collection to ensure service scalability; and</w:t>
      </w:r>
    </w:p>
    <w:p w14:paraId="5D3CD81F" w14:textId="77777777" w:rsidR="000C2F95" w:rsidRPr="00012B54" w:rsidRDefault="000C2F95" w:rsidP="00012B54">
      <w:pPr>
        <w:pStyle w:val="List-Level-3"/>
      </w:pPr>
      <w:r w:rsidRPr="00012B54">
        <w:t>Subject to the limitations set forth in the Agreement and this Hosting Policy, maintain the necessary capacity of required resources to meet Client's business and technical requirements.</w:t>
      </w:r>
    </w:p>
    <w:p w14:paraId="023C07BD" w14:textId="77777777" w:rsidR="000C2F95" w:rsidRPr="00012B54" w:rsidRDefault="000C2F95" w:rsidP="00012B54">
      <w:pPr>
        <w:pStyle w:val="List-Level-2"/>
        <w:rPr>
          <w:b/>
          <w:bCs/>
        </w:rPr>
      </w:pPr>
      <w:r w:rsidRPr="00012B54">
        <w:rPr>
          <w:b/>
          <w:bCs/>
        </w:rPr>
        <w:t>Wide Area Network Edge Perimeter Services</w:t>
      </w:r>
    </w:p>
    <w:p w14:paraId="54019568" w14:textId="77777777" w:rsidR="000C2F95" w:rsidRPr="009C6790" w:rsidRDefault="000C2F95" w:rsidP="00D94A5C">
      <w:pPr>
        <w:ind w:left="936"/>
        <w:rPr>
          <w:rFonts w:ascii="Trebuchet MS" w:hAnsi="Trebuchet MS"/>
          <w:vanish/>
          <w:sz w:val="20"/>
        </w:rPr>
      </w:pPr>
    </w:p>
    <w:p w14:paraId="5BCD9604" w14:textId="77777777" w:rsidR="000C2F95" w:rsidRPr="00012B54" w:rsidRDefault="000C2F95" w:rsidP="00012B54">
      <w:pPr>
        <w:pStyle w:val="List-Level-3"/>
      </w:pPr>
      <w:r w:rsidRPr="00012B54">
        <w:lastRenderedPageBreak/>
        <w:t>Maintain the availability, performance, and security of communication networks by leveraging cloud-native tools, including without limitation, virtual networks, firewalls, network security groups, private endpoints.</w:t>
      </w:r>
    </w:p>
    <w:p w14:paraId="7901031F" w14:textId="77777777" w:rsidR="000C2F95" w:rsidRPr="00012B54" w:rsidRDefault="000C2F95" w:rsidP="00012B54">
      <w:pPr>
        <w:pStyle w:val="List-Level-3"/>
      </w:pPr>
      <w:r w:rsidRPr="00012B54">
        <w:t xml:space="preserve">Data communications design and </w:t>
      </w:r>
      <w:proofErr w:type="gramStart"/>
      <w:r w:rsidRPr="00012B54">
        <w:t>support;</w:t>
      </w:r>
      <w:proofErr w:type="gramEnd"/>
    </w:p>
    <w:p w14:paraId="36E1BD24" w14:textId="77777777" w:rsidR="000C2F95" w:rsidRPr="00012B54" w:rsidRDefault="000C2F95" w:rsidP="00012B54">
      <w:pPr>
        <w:pStyle w:val="List-Level-3"/>
      </w:pPr>
      <w:r w:rsidRPr="00012B54">
        <w:t xml:space="preserve">Manage the data communications network for performance, service, and contract </w:t>
      </w:r>
      <w:proofErr w:type="gramStart"/>
      <w:r w:rsidRPr="00012B54">
        <w:t>compliance;</w:t>
      </w:r>
      <w:proofErr w:type="gramEnd"/>
    </w:p>
    <w:p w14:paraId="0D21D1BE" w14:textId="77777777" w:rsidR="000C2F95" w:rsidRPr="00012B54" w:rsidRDefault="000C2F95" w:rsidP="00012B54">
      <w:pPr>
        <w:pStyle w:val="List-Level-3"/>
      </w:pPr>
      <w:r w:rsidRPr="00012B54">
        <w:t xml:space="preserve">In conjunction with all relevant parties, design and provide a wide area network, with sufficient capacity as determined by Mobile Heartbeat, required to establish and maintain communications links to facilitate data transfer between the Client sites and Mobile Heartbeat cloud </w:t>
      </w:r>
      <w:proofErr w:type="gramStart"/>
      <w:r w:rsidRPr="00012B54">
        <w:t>environment;</w:t>
      </w:r>
      <w:proofErr w:type="gramEnd"/>
    </w:p>
    <w:p w14:paraId="65781A52" w14:textId="77777777" w:rsidR="000C2F95" w:rsidRPr="00012B54" w:rsidRDefault="000C2F95" w:rsidP="00012B54">
      <w:pPr>
        <w:pStyle w:val="List-Level-3"/>
      </w:pPr>
      <w:r w:rsidRPr="00012B54">
        <w:t>Evaluate and adjust connectivity to the Client sites as necessary; and</w:t>
      </w:r>
    </w:p>
    <w:p w14:paraId="4B96B3C0" w14:textId="77777777" w:rsidR="000C2F95" w:rsidRPr="00012B54" w:rsidRDefault="000C2F95" w:rsidP="00012B54">
      <w:pPr>
        <w:pStyle w:val="List-Level-3"/>
      </w:pPr>
      <w:r w:rsidRPr="00012B54">
        <w:t>Coordinate and manage the implementations, moves, and changes of data communications methods in conjunction with the relevant parties.</w:t>
      </w:r>
    </w:p>
    <w:p w14:paraId="6F7A9F2B" w14:textId="77777777" w:rsidR="000C2F95" w:rsidRPr="00012B54" w:rsidRDefault="000C2F95" w:rsidP="00012B54">
      <w:pPr>
        <w:pStyle w:val="List-Level-2"/>
        <w:rPr>
          <w:b/>
          <w:bCs/>
        </w:rPr>
      </w:pPr>
      <w:r w:rsidRPr="00012B54">
        <w:rPr>
          <w:b/>
          <w:bCs/>
        </w:rPr>
        <w:t>Systems Change Management</w:t>
      </w:r>
    </w:p>
    <w:p w14:paraId="4E392D54" w14:textId="77777777" w:rsidR="000C2F95" w:rsidRPr="009C6790" w:rsidRDefault="000C2F95" w:rsidP="00D94A5C">
      <w:pPr>
        <w:ind w:left="936"/>
        <w:rPr>
          <w:rFonts w:ascii="Trebuchet MS" w:hAnsi="Trebuchet MS"/>
          <w:vanish/>
          <w:sz w:val="20"/>
        </w:rPr>
      </w:pPr>
    </w:p>
    <w:p w14:paraId="028CE156" w14:textId="77777777" w:rsidR="000C2F95" w:rsidRPr="00012B54" w:rsidRDefault="000C2F95" w:rsidP="00012B54">
      <w:pPr>
        <w:pStyle w:val="List-Level-3"/>
      </w:pPr>
      <w:r w:rsidRPr="00012B54">
        <w:t>Provide change management services in accordance with Information Technology Infrastructure Library (ITIL) practices for IT service management, including, but not limited to, testing, qualifying, and documenting any changes to the cloud environment. Client will test applications, validate, and document against new releases of software or implementation of services in accordance with ITIL practices, unless otherwise mutually agreed upon by the parties.</w:t>
      </w:r>
    </w:p>
    <w:p w14:paraId="71AD5058" w14:textId="77777777" w:rsidR="000C2F95" w:rsidRPr="00012B54" w:rsidRDefault="000C2F95" w:rsidP="00012B54">
      <w:pPr>
        <w:pStyle w:val="List-Level-2"/>
      </w:pPr>
      <w:r w:rsidRPr="00012B54">
        <w:rPr>
          <w:b/>
          <w:bCs/>
        </w:rPr>
        <w:t>Disaster Recovery Planning and DR Test Coordination:</w:t>
      </w:r>
      <w:r w:rsidRPr="00012B54">
        <w:t xml:space="preserve"> Mobile Heartbeat shall provide disaster recovery services to Client under this Hosting Policy in accordance with a disaster recovery plan including the following:</w:t>
      </w:r>
    </w:p>
    <w:p w14:paraId="20F03157" w14:textId="77777777" w:rsidR="000C2F95" w:rsidRPr="00012B54" w:rsidRDefault="000C2F95" w:rsidP="00012B54">
      <w:pPr>
        <w:pStyle w:val="List-Level-3"/>
      </w:pPr>
      <w:r w:rsidRPr="00012B54">
        <w:t xml:space="preserve">The service and software configurations designated for support of critical applications during a declared disaster and connection to the data network, and the growth limits with respect </w:t>
      </w:r>
      <w:proofErr w:type="gramStart"/>
      <w:r w:rsidRPr="00012B54">
        <w:t>thereto;</w:t>
      </w:r>
      <w:proofErr w:type="gramEnd"/>
    </w:p>
    <w:p w14:paraId="39A19A44" w14:textId="77777777" w:rsidR="000C2F95" w:rsidRPr="00012B54" w:rsidRDefault="000C2F95" w:rsidP="00012B54">
      <w:pPr>
        <w:pStyle w:val="List-Level-3"/>
      </w:pPr>
      <w:r w:rsidRPr="00012B54">
        <w:t>A data network recovery plan, including, but not limited to, a strategy for redundancy in place in the event of a disaster and recoverability (only to the extent the necessary network connectivity to Client's remote site is included in the configuration</w:t>
      </w:r>
      <w:proofErr w:type="gramStart"/>
      <w:r w:rsidRPr="00012B54">
        <w:t>);</w:t>
      </w:r>
      <w:proofErr w:type="gramEnd"/>
    </w:p>
    <w:p w14:paraId="07A7FD5F" w14:textId="77777777" w:rsidR="000C2F95" w:rsidRPr="00012B54" w:rsidRDefault="000C2F95" w:rsidP="00012B54">
      <w:pPr>
        <w:pStyle w:val="List-Level-3"/>
      </w:pPr>
      <w:r w:rsidRPr="00012B54">
        <w:t xml:space="preserve">A brief description of the critical services and functions related to the critical applications, including a prioritized listing of the critical applications, and any backup processes and </w:t>
      </w:r>
      <w:proofErr w:type="gramStart"/>
      <w:r w:rsidRPr="00012B54">
        <w:t>components;</w:t>
      </w:r>
      <w:proofErr w:type="gramEnd"/>
    </w:p>
    <w:p w14:paraId="52AFD0BF" w14:textId="77777777" w:rsidR="000C2F95" w:rsidRPr="00012B54" w:rsidRDefault="000C2F95" w:rsidP="00012B54">
      <w:pPr>
        <w:pStyle w:val="List-Level-3"/>
      </w:pPr>
      <w:r w:rsidRPr="00012B54">
        <w:t xml:space="preserve">Each party's recovery responsibilities in the event of a disaster and details regarding recovery information, procedures and </w:t>
      </w:r>
      <w:proofErr w:type="gramStart"/>
      <w:r w:rsidRPr="00012B54">
        <w:t>schedules;</w:t>
      </w:r>
      <w:proofErr w:type="gramEnd"/>
    </w:p>
    <w:p w14:paraId="3DE801CF" w14:textId="77777777" w:rsidR="000C2F95" w:rsidRPr="00012B54" w:rsidRDefault="000C2F95" w:rsidP="00012B54">
      <w:pPr>
        <w:pStyle w:val="List-Level-3"/>
      </w:pPr>
      <w:r w:rsidRPr="00012B54">
        <w:t>Identification of each party's recovery teams, including the names of individuals authorized by each party to declare a disaster, contact information for key Mobile Heartbeat disaster recovery personnel, and notification procedures; and</w:t>
      </w:r>
    </w:p>
    <w:p w14:paraId="089A348D" w14:textId="77777777" w:rsidR="000C2F95" w:rsidRPr="00012B54" w:rsidRDefault="000C2F95" w:rsidP="00012B54">
      <w:pPr>
        <w:pStyle w:val="List-Level-3"/>
      </w:pPr>
      <w:r w:rsidRPr="00012B54">
        <w:t xml:space="preserve">Mobile Heartbeat, in cooperation with Client, shall perform an initial test of the disaster recovery plan as mutually agreed upon, and annually hereafter, to determine whether the plan remains practicable and current. </w:t>
      </w:r>
    </w:p>
    <w:p w14:paraId="1EDEAA3D" w14:textId="77777777" w:rsidR="000C2F95" w:rsidRPr="00012B54" w:rsidRDefault="000C2F95" w:rsidP="00012B54">
      <w:pPr>
        <w:pStyle w:val="List-Level-3"/>
      </w:pPr>
      <w:r w:rsidRPr="00012B54">
        <w:t xml:space="preserve">Disaster recovery testing will be coordinated with Client, and Mobile Heartbeat will provide Client with a report of the test following each disaster recovery test.   </w:t>
      </w:r>
    </w:p>
    <w:p w14:paraId="02CB1761" w14:textId="3E959F06" w:rsidR="00F9361D" w:rsidRPr="00012B54" w:rsidRDefault="000C2F95" w:rsidP="00012B54">
      <w:pPr>
        <w:pStyle w:val="List-Level-3"/>
      </w:pPr>
      <w:r w:rsidRPr="00012B54">
        <w:t xml:space="preserve">Mobile Heartbeat </w:t>
      </w:r>
      <w:proofErr w:type="gramStart"/>
      <w:r w:rsidRPr="00012B54">
        <w:t>will at all times</w:t>
      </w:r>
      <w:proofErr w:type="gramEnd"/>
      <w:r w:rsidRPr="00012B54">
        <w:t xml:space="preserve"> during the term of this Hosting Policy maintain redundancy with respect to the services as set forth in the disaster recovery plan.</w:t>
      </w:r>
    </w:p>
    <w:p w14:paraId="61387026" w14:textId="603DD15C" w:rsidR="00605437" w:rsidRPr="00012B54" w:rsidRDefault="008955EA" w:rsidP="00012B54">
      <w:pPr>
        <w:pStyle w:val="List-Level-2"/>
      </w:pPr>
      <w:r w:rsidRPr="00012B54">
        <w:rPr>
          <w:b/>
          <w:bCs/>
        </w:rPr>
        <w:lastRenderedPageBreak/>
        <w:t xml:space="preserve">Service Level </w:t>
      </w:r>
      <w:r w:rsidR="00157D9D" w:rsidRPr="00012B54">
        <w:rPr>
          <w:b/>
          <w:bCs/>
        </w:rPr>
        <w:t>Availability</w:t>
      </w:r>
      <w:r w:rsidR="00EA72F2" w:rsidRPr="00012B54">
        <w:rPr>
          <w:b/>
          <w:bCs/>
        </w:rPr>
        <w:t xml:space="preserve"> </w:t>
      </w:r>
      <w:r w:rsidR="0089253C" w:rsidRPr="00012B54">
        <w:rPr>
          <w:b/>
          <w:bCs/>
        </w:rPr>
        <w:t>Overview</w:t>
      </w:r>
      <w:r w:rsidR="00157D9D" w:rsidRPr="00012B54">
        <w:rPr>
          <w:b/>
          <w:bCs/>
        </w:rPr>
        <w:t>:</w:t>
      </w:r>
      <w:r w:rsidR="00012B54">
        <w:t xml:space="preserve"> </w:t>
      </w:r>
      <w:r w:rsidR="00806DC2" w:rsidRPr="00012B54">
        <w:t>Mobile Heartbeat</w:t>
      </w:r>
      <w:r w:rsidR="00157D9D" w:rsidRPr="00012B54">
        <w:t xml:space="preserve"> will use commercially reasonable efforts to maximize the availability of the </w:t>
      </w:r>
      <w:r w:rsidR="00806DC2" w:rsidRPr="00012B54">
        <w:t>Mobile Heartbeat</w:t>
      </w:r>
      <w:r w:rsidR="00157D9D" w:rsidRPr="00012B54">
        <w:t xml:space="preserve"> </w:t>
      </w:r>
      <w:r w:rsidR="00CC3FC4" w:rsidRPr="00012B54">
        <w:t xml:space="preserve">Banyan </w:t>
      </w:r>
      <w:r w:rsidR="00157D9D" w:rsidRPr="00012B54">
        <w:t>Services.</w:t>
      </w:r>
    </w:p>
    <w:p w14:paraId="7E42DB7F" w14:textId="1D97E3B7" w:rsidR="006B2C2B" w:rsidRPr="0009130A" w:rsidRDefault="005D5596" w:rsidP="0009130A">
      <w:pPr>
        <w:pStyle w:val="List-Level-3"/>
        <w:rPr>
          <w:b/>
          <w:bCs/>
        </w:rPr>
      </w:pPr>
      <w:r w:rsidRPr="00012B54">
        <w:rPr>
          <w:b/>
          <w:bCs/>
        </w:rPr>
        <w:t>Availability</w:t>
      </w:r>
    </w:p>
    <w:p w14:paraId="0CCEB557" w14:textId="5BC82E0A" w:rsidR="00157D9D" w:rsidRPr="0009130A" w:rsidRDefault="00E80C4F" w:rsidP="0009130A">
      <w:pPr>
        <w:pStyle w:val="List-Level-4"/>
        <w:rPr>
          <w:b/>
          <w:bCs/>
        </w:rPr>
      </w:pPr>
      <w:r w:rsidRPr="0009130A">
        <w:rPr>
          <w:b/>
          <w:bCs/>
        </w:rPr>
        <w:t>Monthly Uptime Percentage and Service Credits</w:t>
      </w:r>
      <w:r w:rsidR="002E70D8" w:rsidRPr="0009130A">
        <w:rPr>
          <w:b/>
          <w:bCs/>
        </w:rPr>
        <w:tab/>
      </w:r>
    </w:p>
    <w:p w14:paraId="21F7187B" w14:textId="11837E9D" w:rsidR="00D608DC" w:rsidRPr="0009130A" w:rsidRDefault="00A2382A" w:rsidP="0009130A">
      <w:pPr>
        <w:pStyle w:val="List-Level-4-Text"/>
      </w:pPr>
      <w:r w:rsidRPr="0009130A">
        <w:t>MOBILE HEARTBEAT</w:t>
      </w:r>
      <w:r w:rsidR="00D608DC" w:rsidRPr="0009130A">
        <w:t xml:space="preserve"> aims to achieve the following Monthly Uptime Percentages: </w:t>
      </w:r>
    </w:p>
    <w:p w14:paraId="1F72E1A8" w14:textId="77777777" w:rsidR="00D608DC" w:rsidRPr="0009130A" w:rsidRDefault="00D608DC" w:rsidP="0009130A">
      <w:pPr>
        <w:pStyle w:val="List-Level-4-Bullet"/>
      </w:pPr>
      <w:r w:rsidRPr="0009130A">
        <w:t>99.9% or above: No Service Credit.</w:t>
      </w:r>
    </w:p>
    <w:p w14:paraId="15479BA3" w14:textId="77777777" w:rsidR="00D608DC" w:rsidRPr="0009130A" w:rsidRDefault="00D608DC" w:rsidP="0009130A">
      <w:pPr>
        <w:pStyle w:val="List-Level-4-Bullet"/>
      </w:pPr>
      <w:r w:rsidRPr="0009130A">
        <w:t>99.0% - 99.9%: 5% Service Credit of Applicable Monthly Subscription Fee.</w:t>
      </w:r>
    </w:p>
    <w:p w14:paraId="772A7921" w14:textId="77777777" w:rsidR="00D608DC" w:rsidRPr="0009130A" w:rsidRDefault="00D608DC" w:rsidP="0009130A">
      <w:pPr>
        <w:pStyle w:val="List-Level-4-Bullet"/>
      </w:pPr>
      <w:r w:rsidRPr="0009130A">
        <w:t>Below 99.0%: 25% Service Credit of Applicable Monthly Subscription Fee.</w:t>
      </w:r>
    </w:p>
    <w:p w14:paraId="5231FD68" w14:textId="2224800E" w:rsidR="001542B9" w:rsidRPr="0009130A" w:rsidRDefault="006B2C2B" w:rsidP="0009130A">
      <w:pPr>
        <w:pStyle w:val="List-Level-4-Text"/>
      </w:pPr>
      <w:r w:rsidRPr="0009130A">
        <w:t>Mobile Heartbeat</w:t>
      </w:r>
      <w:r w:rsidR="00D608DC" w:rsidRPr="0009130A">
        <w:t xml:space="preserve"> shall be entitled to perform maintenance and updates that may impact availability, as detailed in the </w:t>
      </w:r>
      <w:r w:rsidR="00C032D2">
        <w:t>D</w:t>
      </w:r>
      <w:r w:rsidR="007A25F6">
        <w:t>owntime</w:t>
      </w:r>
      <w:r w:rsidR="00D608DC" w:rsidRPr="0009130A">
        <w:t xml:space="preserve"> section below.</w:t>
      </w:r>
    </w:p>
    <w:p w14:paraId="7FF900EA" w14:textId="47517F04" w:rsidR="00C60F19" w:rsidRPr="0009130A" w:rsidRDefault="005D5596" w:rsidP="0009130A">
      <w:pPr>
        <w:pStyle w:val="List-Level-4"/>
        <w:rPr>
          <w:b/>
          <w:bCs/>
        </w:rPr>
      </w:pPr>
      <w:r w:rsidRPr="0009130A">
        <w:rPr>
          <w:b/>
          <w:bCs/>
        </w:rPr>
        <w:t>Monthly Uptime Percentage Calculation</w:t>
      </w:r>
      <w:r w:rsidR="006D3CD5" w:rsidRPr="0009130A">
        <w:rPr>
          <w:b/>
          <w:bCs/>
        </w:rPr>
        <w:t xml:space="preserve">:  </w:t>
      </w:r>
    </w:p>
    <w:p w14:paraId="20D98223" w14:textId="59CEC93B" w:rsidR="00384B4E" w:rsidRPr="0009130A" w:rsidRDefault="006D3CD5" w:rsidP="0009130A">
      <w:pPr>
        <w:pStyle w:val="List-Level-4-Text"/>
      </w:pPr>
      <w:r w:rsidRPr="0009130A">
        <w:t>The Monthly Uptime Percentage is calculated by subtracting the total minutes of Downtime during the month (as defined below) from the total minutes in the month and dividing that result by the total minutes in the month.</w:t>
      </w:r>
    </w:p>
    <w:p w14:paraId="7162FCC9" w14:textId="1B456428" w:rsidR="009B3BF3" w:rsidRPr="0009130A" w:rsidRDefault="0035698A" w:rsidP="0009130A">
      <w:pPr>
        <w:pStyle w:val="List-Level-4"/>
        <w:rPr>
          <w:b/>
          <w:bCs/>
        </w:rPr>
      </w:pPr>
      <w:r w:rsidRPr="0009130A">
        <w:rPr>
          <w:b/>
          <w:bCs/>
        </w:rPr>
        <w:t>Downtime</w:t>
      </w:r>
    </w:p>
    <w:p w14:paraId="011871B5" w14:textId="4C870A8A" w:rsidR="008415F6" w:rsidRPr="0009130A" w:rsidRDefault="008415F6" w:rsidP="0009130A">
      <w:pPr>
        <w:pStyle w:val="List-Level-4-Text"/>
      </w:pPr>
      <w:r w:rsidRPr="0009130A">
        <w:t xml:space="preserve">Downtime is the total number of minutes </w:t>
      </w:r>
      <w:proofErr w:type="gramStart"/>
      <w:r w:rsidRPr="0009130A">
        <w:t>in a given</w:t>
      </w:r>
      <w:proofErr w:type="gramEnd"/>
      <w:r w:rsidRPr="0009130A">
        <w:t xml:space="preserve"> calendar month when the Mobile Heartbeat Services are completely unavailable for all users.</w:t>
      </w:r>
    </w:p>
    <w:p w14:paraId="5CC6D9F1" w14:textId="2AA57996" w:rsidR="008415F6" w:rsidRPr="0009130A" w:rsidRDefault="008415F6" w:rsidP="0009130A">
      <w:pPr>
        <w:pStyle w:val="List-Level-4-Text"/>
      </w:pPr>
      <w:r w:rsidRPr="0009130A">
        <w:t>Downtime excludes, and Mobile Heartbeat will not be liable for any damages or losses resulting from the following:</w:t>
      </w:r>
    </w:p>
    <w:p w14:paraId="21CEEAA6" w14:textId="567189F8" w:rsidR="008415F6" w:rsidRPr="0009130A" w:rsidRDefault="008415F6" w:rsidP="0009130A">
      <w:pPr>
        <w:pStyle w:val="List-Level-4-Bullet"/>
      </w:pPr>
      <w:r w:rsidRPr="0009130A">
        <w:rPr>
          <w:b/>
          <w:bCs/>
        </w:rPr>
        <w:t>Force Majeure:</w:t>
      </w:r>
      <w:r w:rsidRPr="0009130A">
        <w:t xml:space="preserve"> Events beyond Mobile Heartbeat's control, including but not limited to natural disasters, acts of terrorism, wars, and government action.</w:t>
      </w:r>
    </w:p>
    <w:p w14:paraId="1A0C9722" w14:textId="77777777" w:rsidR="008415F6" w:rsidRPr="0009130A" w:rsidRDefault="008415F6" w:rsidP="0009130A">
      <w:pPr>
        <w:pStyle w:val="List-Level-4-Bullet"/>
      </w:pPr>
      <w:r w:rsidRPr="0009130A">
        <w:rPr>
          <w:b/>
          <w:bCs/>
        </w:rPr>
        <w:t>Customer-caused issues (Not the fault of Mobile Heartbeat):</w:t>
      </w:r>
      <w:r w:rsidRPr="0009130A">
        <w:t xml:space="preserve"> Including, but not limited to, failure to follow security practices, incorrect configuration, or misuse of the Mobile Heartbeat Services.</w:t>
      </w:r>
    </w:p>
    <w:p w14:paraId="700EB480" w14:textId="77777777" w:rsidR="008415F6" w:rsidRPr="0009130A" w:rsidRDefault="008415F6" w:rsidP="0009130A">
      <w:pPr>
        <w:pStyle w:val="List-Level-4-Bullet"/>
      </w:pPr>
      <w:r w:rsidRPr="0009130A">
        <w:rPr>
          <w:b/>
          <w:bCs/>
        </w:rPr>
        <w:t>Third-party services:</w:t>
      </w:r>
      <w:r w:rsidRPr="0009130A">
        <w:t xml:space="preserve"> Services provided by third parties (e.g., underlying Mobile Heartbeats infrastructure) or any failures outside of Mobile Heartbeat's direct control.</w:t>
      </w:r>
    </w:p>
    <w:p w14:paraId="6665578E" w14:textId="77777777" w:rsidR="0009130A" w:rsidRPr="0009130A" w:rsidRDefault="008415F6" w:rsidP="0009130A">
      <w:pPr>
        <w:pStyle w:val="List-Level-4-Bullet"/>
      </w:pPr>
      <w:r w:rsidRPr="0009130A">
        <w:rPr>
          <w:b/>
          <w:bCs/>
        </w:rPr>
        <w:t>Maintenance Windows:</w:t>
      </w:r>
      <w:r w:rsidRPr="0009130A">
        <w:t xml:space="preserve"> </w:t>
      </w:r>
      <w:proofErr w:type="gramStart"/>
      <w:r w:rsidRPr="0009130A">
        <w:t>Scheduled</w:t>
      </w:r>
      <w:r w:rsidR="00C05DFA" w:rsidRPr="0009130A">
        <w:t xml:space="preserve"> </w:t>
      </w:r>
      <w:r w:rsidRPr="0009130A">
        <w:t>maintenance,</w:t>
      </w:r>
      <w:proofErr w:type="gramEnd"/>
      <w:r w:rsidRPr="0009130A">
        <w:t xml:space="preserve"> provided Mobile Heartbeat has given at least 24 hours' advance notice.</w:t>
      </w:r>
    </w:p>
    <w:p w14:paraId="5BDE8A7C" w14:textId="39900D91" w:rsidR="008415F6" w:rsidRPr="0009130A" w:rsidRDefault="008415F6" w:rsidP="0009130A">
      <w:pPr>
        <w:pStyle w:val="List-Level-4-Bullet"/>
      </w:pPr>
      <w:r w:rsidRPr="0009130A">
        <w:rPr>
          <w:b/>
          <w:bCs/>
        </w:rPr>
        <w:t>Urgent Maintenance:</w:t>
      </w:r>
      <w:r w:rsidRPr="0009130A">
        <w:t xml:space="preserve"> In case of emergency or critical maintenance, Mobile Heartbeat will notify the Customer as soon as possible, but no minimum notice period is guaranteed.</w:t>
      </w:r>
    </w:p>
    <w:p w14:paraId="5C55BC83" w14:textId="35CA1B6E" w:rsidR="00982A46" w:rsidRPr="000B183F" w:rsidRDefault="00904019" w:rsidP="000B183F">
      <w:pPr>
        <w:pStyle w:val="List-Level-3"/>
      </w:pPr>
      <w:r w:rsidRPr="000B183F">
        <w:t>Service Credit Process</w:t>
      </w:r>
      <w:r w:rsidR="00383E1E" w:rsidRPr="000B183F">
        <w:t xml:space="preserve">:  </w:t>
      </w:r>
    </w:p>
    <w:p w14:paraId="0CC78B41" w14:textId="1E026F39" w:rsidR="00904019" w:rsidRPr="000B183F" w:rsidRDefault="00837073" w:rsidP="000B183F">
      <w:pPr>
        <w:pStyle w:val="List-Level-4"/>
      </w:pPr>
      <w:r w:rsidRPr="000B183F">
        <w:t>Eligibility for Service Credits</w:t>
      </w:r>
    </w:p>
    <w:p w14:paraId="26826802" w14:textId="77777777" w:rsidR="0031316C" w:rsidRPr="000B183F" w:rsidRDefault="0031316C" w:rsidP="000B183F">
      <w:pPr>
        <w:pStyle w:val="List-Level-4-Text"/>
      </w:pPr>
      <w:r w:rsidRPr="000B183F">
        <w:t>To be eligible for Service Credits, the following conditions must be met:</w:t>
      </w:r>
    </w:p>
    <w:p w14:paraId="73DCDDEE" w14:textId="076F1D21" w:rsidR="0031316C" w:rsidRPr="000B183F" w:rsidRDefault="0031316C" w:rsidP="000B183F">
      <w:pPr>
        <w:pStyle w:val="List-Level-4-Bullet"/>
      </w:pPr>
      <w:r w:rsidRPr="0013398C">
        <w:rPr>
          <w:b/>
          <w:bCs/>
        </w:rPr>
        <w:t>Customer Support Ticket:</w:t>
      </w:r>
      <w:r w:rsidRPr="000B183F">
        <w:t xml:space="preserve"> Customer must log a support ticket with </w:t>
      </w:r>
      <w:r w:rsidR="003B3529" w:rsidRPr="000B183F">
        <w:t>Mobile Heartbeat</w:t>
      </w:r>
      <w:r w:rsidRPr="000B183F">
        <w:t xml:space="preserve"> within 24 hours of becoming aware of a service impact.</w:t>
      </w:r>
    </w:p>
    <w:p w14:paraId="7B3ADF0E" w14:textId="77777777" w:rsidR="0031316C" w:rsidRPr="000B183F" w:rsidRDefault="0031316C" w:rsidP="000B183F">
      <w:pPr>
        <w:pStyle w:val="List-Level-4-Bullet"/>
      </w:pPr>
      <w:r w:rsidRPr="0013398C">
        <w:rPr>
          <w:b/>
          <w:bCs/>
        </w:rPr>
        <w:t>Claim Submission:</w:t>
      </w:r>
      <w:r w:rsidRPr="000B183F">
        <w:t xml:space="preserve"> Customer must submit a claim by the end of the month immediately following the month in which Downtime occurred.</w:t>
      </w:r>
    </w:p>
    <w:p w14:paraId="1C8C15FF" w14:textId="77777777" w:rsidR="0031316C" w:rsidRPr="000B183F" w:rsidRDefault="0031316C" w:rsidP="000B183F">
      <w:pPr>
        <w:pStyle w:val="List-Level-4-Bullet"/>
      </w:pPr>
      <w:r w:rsidRPr="0013398C">
        <w:rPr>
          <w:b/>
          <w:bCs/>
        </w:rPr>
        <w:t>Required Information:</w:t>
      </w:r>
      <w:r w:rsidRPr="000B183F">
        <w:t xml:space="preserve"> Claims must include the following:</w:t>
      </w:r>
    </w:p>
    <w:p w14:paraId="45349F7E" w14:textId="77777777" w:rsidR="0031316C" w:rsidRPr="000B183F" w:rsidRDefault="0031316C" w:rsidP="0013398C">
      <w:pPr>
        <w:pStyle w:val="List-Level-4-Bullet"/>
        <w:numPr>
          <w:ilvl w:val="3"/>
          <w:numId w:val="33"/>
        </w:numPr>
      </w:pPr>
      <w:r w:rsidRPr="000B183F">
        <w:t>Detailed description of the incident causing Downtime.</w:t>
      </w:r>
    </w:p>
    <w:p w14:paraId="0ED78609" w14:textId="77777777" w:rsidR="0031316C" w:rsidRPr="000B183F" w:rsidRDefault="0031316C" w:rsidP="0013398C">
      <w:pPr>
        <w:pStyle w:val="List-Level-4-Bullet"/>
        <w:numPr>
          <w:ilvl w:val="3"/>
          <w:numId w:val="33"/>
        </w:numPr>
      </w:pPr>
      <w:r w:rsidRPr="000B183F">
        <w:t>Time and duration of Downtime.</w:t>
      </w:r>
    </w:p>
    <w:p w14:paraId="7D3DB1E6" w14:textId="0A2AD973" w:rsidR="0031316C" w:rsidRPr="000B183F" w:rsidRDefault="0031316C" w:rsidP="0013398C">
      <w:pPr>
        <w:pStyle w:val="List-Level-4-Bullet"/>
        <w:numPr>
          <w:ilvl w:val="3"/>
          <w:numId w:val="33"/>
        </w:numPr>
      </w:pPr>
      <w:r w:rsidRPr="000B183F">
        <w:lastRenderedPageBreak/>
        <w:t>Any relevant logs</w:t>
      </w:r>
      <w:r w:rsidR="00BB0CC3" w:rsidRPr="000B183F">
        <w:t>.</w:t>
      </w:r>
    </w:p>
    <w:p w14:paraId="42DED252" w14:textId="77777777" w:rsidR="0031316C" w:rsidRPr="000B183F" w:rsidRDefault="0031316C" w:rsidP="0013398C">
      <w:pPr>
        <w:pStyle w:val="List-Level-4-Bullet"/>
        <w:numPr>
          <w:ilvl w:val="3"/>
          <w:numId w:val="33"/>
        </w:numPr>
      </w:pPr>
      <w:r w:rsidRPr="000B183F">
        <w:t>Actions taken by the customer to attempt to resolve the issue.</w:t>
      </w:r>
    </w:p>
    <w:p w14:paraId="793760BD" w14:textId="12FC8244" w:rsidR="0031316C" w:rsidRPr="000B183F" w:rsidRDefault="0031316C" w:rsidP="000B183F">
      <w:pPr>
        <w:pStyle w:val="List-Level-4-Bullet"/>
      </w:pPr>
      <w:r w:rsidRPr="0013398C">
        <w:rPr>
          <w:b/>
          <w:bCs/>
        </w:rPr>
        <w:t>Provide full cooperation:</w:t>
      </w:r>
      <w:r w:rsidRPr="000B183F">
        <w:t xml:space="preserve"> Customer must work with </w:t>
      </w:r>
      <w:r w:rsidR="003B3529" w:rsidRPr="000B183F">
        <w:t xml:space="preserve">Mobile Heartbeat </w:t>
      </w:r>
      <w:r w:rsidRPr="000B183F">
        <w:t>to investigate the cause of the issue.</w:t>
      </w:r>
    </w:p>
    <w:p w14:paraId="5C872167" w14:textId="3B1B7872" w:rsidR="0031316C" w:rsidRPr="000B183F" w:rsidRDefault="0031316C" w:rsidP="000B183F">
      <w:pPr>
        <w:pStyle w:val="List-Level-4-Bullet"/>
      </w:pPr>
      <w:r w:rsidRPr="0013398C">
        <w:rPr>
          <w:b/>
          <w:bCs/>
        </w:rPr>
        <w:t>Follow best practices:</w:t>
      </w:r>
      <w:r w:rsidRPr="000B183F">
        <w:t xml:space="preserve"> Customer must adhere to </w:t>
      </w:r>
      <w:r w:rsidR="002246DD" w:rsidRPr="000B183F">
        <w:t>Mobile Heartbeat</w:t>
      </w:r>
      <w:r w:rsidRPr="000B183F">
        <w:t xml:space="preserve">'s recommendations, security guidelines, and proper configuration instructions for using the </w:t>
      </w:r>
      <w:r w:rsidR="002246DD" w:rsidRPr="000B183F">
        <w:t xml:space="preserve">Mobile Heartbeat </w:t>
      </w:r>
      <w:r w:rsidRPr="000B183F">
        <w:t>Services.</w:t>
      </w:r>
    </w:p>
    <w:p w14:paraId="72E4B7AB" w14:textId="172C28D7" w:rsidR="00837073" w:rsidRPr="005B75B9" w:rsidRDefault="00A00BDF" w:rsidP="005B75B9">
      <w:pPr>
        <w:pStyle w:val="List-Level-4"/>
        <w:rPr>
          <w:b/>
          <w:bCs/>
        </w:rPr>
      </w:pPr>
      <w:r w:rsidRPr="005B75B9">
        <w:rPr>
          <w:b/>
          <w:bCs/>
        </w:rPr>
        <w:t>Processing Service Credits</w:t>
      </w:r>
    </w:p>
    <w:p w14:paraId="7C63C7BF" w14:textId="327BECAB" w:rsidR="00C60F19" w:rsidRPr="005B75B9" w:rsidRDefault="002246DD" w:rsidP="005B75B9">
      <w:pPr>
        <w:pStyle w:val="List-Level-4-Text"/>
      </w:pPr>
      <w:r w:rsidRPr="005B75B9">
        <w:t xml:space="preserve">Mobile Heartbeat </w:t>
      </w:r>
      <w:r w:rsidR="003F5924" w:rsidRPr="005B75B9">
        <w:t xml:space="preserve">will review the claim and process Service Credits within 45 business days of receiving the claim, provided the above obligations are met. If </w:t>
      </w:r>
      <w:r w:rsidRPr="005B75B9">
        <w:t>Mobile Heartbeat</w:t>
      </w:r>
      <w:r w:rsidR="003F5924" w:rsidRPr="005B75B9">
        <w:t xml:space="preserve"> determines that the downtime was due to its own fault and outside the exclusions listed, Service Credits will be issued.</w:t>
      </w:r>
    </w:p>
    <w:p w14:paraId="128822C5" w14:textId="17F8DBBE" w:rsidR="002E4F03" w:rsidRPr="005B75B9" w:rsidRDefault="002E4F03" w:rsidP="005B75B9">
      <w:pPr>
        <w:pStyle w:val="List-Level-4"/>
        <w:rPr>
          <w:b/>
          <w:bCs/>
        </w:rPr>
      </w:pPr>
      <w:r w:rsidRPr="005B75B9">
        <w:rPr>
          <w:b/>
          <w:bCs/>
        </w:rPr>
        <w:t>Application of Service Credits</w:t>
      </w:r>
    </w:p>
    <w:p w14:paraId="508EC218" w14:textId="43B55CEF" w:rsidR="00694669" w:rsidRPr="005B75B9" w:rsidRDefault="00694669" w:rsidP="005B75B9">
      <w:pPr>
        <w:pStyle w:val="List-Level-4-Bullet"/>
      </w:pPr>
      <w:r w:rsidRPr="005B75B9">
        <w:t xml:space="preserve">Service Credits will be applied to the Customer’s next invoice for the impacted </w:t>
      </w:r>
      <w:r w:rsidR="002246DD" w:rsidRPr="005B75B9">
        <w:t xml:space="preserve">Mobile Heartbeat </w:t>
      </w:r>
      <w:r w:rsidRPr="005B75B9">
        <w:t xml:space="preserve">Service. </w:t>
      </w:r>
    </w:p>
    <w:p w14:paraId="60A6DD8A" w14:textId="328654A0" w:rsidR="000C2F95" w:rsidRPr="005B75B9" w:rsidRDefault="00694669" w:rsidP="005B75B9">
      <w:pPr>
        <w:pStyle w:val="List-Level-4-Bullet"/>
      </w:pPr>
      <w:r w:rsidRPr="005B75B9">
        <w:t>Service Credits are the sole and exclusive remedy for any Downtime issues under this SLA.</w:t>
      </w:r>
    </w:p>
    <w:p w14:paraId="6A1D7507" w14:textId="5EE2AC1E" w:rsidR="000C2F95" w:rsidRPr="005B75B9" w:rsidRDefault="000C2F95" w:rsidP="000C2F95">
      <w:pPr>
        <w:pStyle w:val="List-Level-1"/>
      </w:pPr>
      <w:r w:rsidRPr="005B75B9">
        <w:rPr>
          <w:b/>
          <w:bCs/>
          <w:u w:val="single"/>
        </w:rPr>
        <w:t>Change Order &amp; Other Services:</w:t>
      </w:r>
      <w:r w:rsidRPr="005B75B9">
        <w:t xml:space="preserve"> Any other services requested by Client or deviation from the scope or responsibilities set forth in this Hosting Policy shall be subject to a signed written change order between the parties.  The form of the change order document shall be as mutually agreed and, at a minimum, include a description of the service changed, the estimated time to complete the task(s), the estimated cost(s), and deliverable timetable(s).</w:t>
      </w:r>
    </w:p>
    <w:p w14:paraId="071F86DB" w14:textId="77777777" w:rsidR="000C2F95" w:rsidRPr="005B75B9" w:rsidRDefault="000C2F95" w:rsidP="005B75B9">
      <w:pPr>
        <w:pStyle w:val="List-Level-1"/>
        <w:rPr>
          <w:b/>
          <w:bCs/>
          <w:u w:val="single"/>
        </w:rPr>
      </w:pPr>
      <w:r w:rsidRPr="005B75B9">
        <w:rPr>
          <w:b/>
          <w:bCs/>
          <w:u w:val="single"/>
        </w:rPr>
        <w:t>Client Responsibilities:</w:t>
      </w:r>
    </w:p>
    <w:p w14:paraId="5F8535F4" w14:textId="77777777" w:rsidR="000C2F95" w:rsidRPr="005B75B9" w:rsidRDefault="000C2F95" w:rsidP="005B75B9">
      <w:pPr>
        <w:pStyle w:val="List-Level-2"/>
      </w:pPr>
      <w:r w:rsidRPr="005B75B9">
        <w:t>It is Client's responsibility to make available the appropriate knowledgeable individual/individuals that can provide necessary information and testing of the restorative process on a 24x7 basis in connection with any critical severity errors until resolution is achieved.</w:t>
      </w:r>
    </w:p>
    <w:p w14:paraId="1473CCE7" w14:textId="77777777" w:rsidR="000C2F95" w:rsidRPr="005B75B9" w:rsidRDefault="000C2F95" w:rsidP="005B75B9">
      <w:pPr>
        <w:pStyle w:val="List-Level-2"/>
      </w:pPr>
      <w:r w:rsidRPr="005B75B9">
        <w:t>Client shall define and maintain a core team for the effective support and operation of the systems and to ensure that the Client responsibilities are performed, including without limitation testers and triage teams.</w:t>
      </w:r>
    </w:p>
    <w:p w14:paraId="398865AD" w14:textId="77777777" w:rsidR="000C2F95" w:rsidRPr="005B75B9" w:rsidRDefault="000C2F95" w:rsidP="005B75B9">
      <w:pPr>
        <w:pStyle w:val="List-Level-2"/>
      </w:pPr>
      <w:r w:rsidRPr="005B75B9">
        <w:t>During the term of this Hosting Policy, and subject to the terms and conditions of the Agreement and Mobile Heartbeat’s compliance with Client's applicable policies and procedures, Client will provide Mobile Heartbeat with reasonable and appropriate on-site access to each facility as necessary for Mobile Heartbeat to perform the Services under this Hosting Policy.</w:t>
      </w:r>
    </w:p>
    <w:p w14:paraId="40B17AAF" w14:textId="77777777" w:rsidR="000C2F95" w:rsidRPr="005B75B9" w:rsidRDefault="000C2F95" w:rsidP="005B75B9">
      <w:pPr>
        <w:pStyle w:val="List-Level-2"/>
      </w:pPr>
      <w:r w:rsidRPr="005B75B9">
        <w:t>Client shall follow Mobile Heartbeat’s reasonable security and operating procedures.</w:t>
      </w:r>
    </w:p>
    <w:p w14:paraId="73BC676F" w14:textId="77777777" w:rsidR="000C2F95" w:rsidRPr="005B75B9" w:rsidRDefault="000C2F95" w:rsidP="005B75B9">
      <w:pPr>
        <w:pStyle w:val="List-Level-2"/>
      </w:pPr>
      <w:r w:rsidRPr="005B75B9">
        <w:t>Client shall assist Mobile Heartbeat with performing incident investigation, diagnosis and remedial activities, as reasonably requested by Mobile Heartbeat.</w:t>
      </w:r>
    </w:p>
    <w:p w14:paraId="1DD901B1" w14:textId="77777777" w:rsidR="000C2F95" w:rsidRPr="005B75B9" w:rsidRDefault="000C2F95" w:rsidP="005B75B9">
      <w:pPr>
        <w:pStyle w:val="List-Level-2"/>
      </w:pPr>
      <w:r w:rsidRPr="005B75B9">
        <w:t>Client shall formally notify Mobile Heartbeat ninety (90) days in advance as to any planned substantial system or network changes at the facility level that may result in a material data volume increase or changes to sources or destination of data. This would also include environmental changes such as relocating departments, equipment moves, construction, etc.</w:t>
      </w:r>
    </w:p>
    <w:p w14:paraId="088D0CB7" w14:textId="7A45AA20" w:rsidR="00361348" w:rsidRPr="005B75B9" w:rsidRDefault="000C2F95" w:rsidP="005B75B9">
      <w:pPr>
        <w:pStyle w:val="List-Level-2"/>
      </w:pPr>
      <w:r w:rsidRPr="005B75B9">
        <w:t xml:space="preserve">Any data transfer and interfacing to third parties may require and be subject to additional terms.  </w:t>
      </w:r>
    </w:p>
    <w:p w14:paraId="44E1B10A" w14:textId="63EFC843" w:rsidR="00383796" w:rsidRPr="005B75B9" w:rsidRDefault="002357E4" w:rsidP="005B75B9">
      <w:pPr>
        <w:pStyle w:val="List-Level-1"/>
      </w:pPr>
      <w:r w:rsidRPr="005B75B9">
        <w:rPr>
          <w:b/>
          <w:bCs/>
          <w:u w:val="single"/>
        </w:rPr>
        <w:t>General:</w:t>
      </w:r>
      <w:r w:rsidRPr="005B75B9">
        <w:t xml:space="preserve"> </w:t>
      </w:r>
      <w:r w:rsidR="00361348" w:rsidRPr="005B75B9">
        <w:t>Mobile Heartbeat may update or modify this Hosting Policy at any time</w:t>
      </w:r>
    </w:p>
    <w:p w14:paraId="2F835C04" w14:textId="77777777" w:rsidR="000C2F95" w:rsidRDefault="000C2F95" w:rsidP="000C2F95"/>
    <w:p w14:paraId="63FA2DD2" w14:textId="3FA07A3E" w:rsidR="005C7369" w:rsidRPr="000A3108" w:rsidRDefault="005C7369" w:rsidP="00ED0388">
      <w:pPr>
        <w:pStyle w:val="ListParagraph"/>
        <w:ind w:left="360"/>
        <w:rPr>
          <w:rFonts w:eastAsia="Times New Roman"/>
          <w:color w:val="auto"/>
          <w:szCs w:val="20"/>
        </w:rPr>
      </w:pPr>
      <w:bookmarkStart w:id="0" w:name="OpenAt"/>
      <w:bookmarkEnd w:id="0"/>
    </w:p>
    <w:sectPr w:rsidR="005C7369" w:rsidRPr="000A3108" w:rsidSect="00956DB3">
      <w:headerReference w:type="even" r:id="rId11"/>
      <w:headerReference w:type="default" r:id="rId12"/>
      <w:footerReference w:type="even" r:id="rId13"/>
      <w:footerReference w:type="default" r:id="rId14"/>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3ED83" w14:textId="77777777" w:rsidR="00A63ED7" w:rsidRDefault="00A63ED7">
      <w:r>
        <w:separator/>
      </w:r>
    </w:p>
  </w:endnote>
  <w:endnote w:type="continuationSeparator" w:id="0">
    <w:p w14:paraId="35CAEF6F" w14:textId="77777777" w:rsidR="00A63ED7" w:rsidRDefault="00A63ED7">
      <w:r>
        <w:continuationSeparator/>
      </w:r>
    </w:p>
  </w:endnote>
  <w:endnote w:type="continuationNotice" w:id="1">
    <w:p w14:paraId="35E86532" w14:textId="77777777" w:rsidR="00A63ED7" w:rsidRDefault="00A63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Trebuchet MS Bold">
    <w:altName w:val="Trebuchet MS"/>
    <w:panose1 w:val="020B0703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D3BA1E" w14:paraId="362DFEDD" w14:textId="77777777" w:rsidTr="004E787B">
      <w:trPr>
        <w:trHeight w:val="300"/>
      </w:trPr>
      <w:tc>
        <w:tcPr>
          <w:tcW w:w="3120" w:type="dxa"/>
        </w:tcPr>
        <w:p w14:paraId="25371856" w14:textId="3AE8DE54" w:rsidR="2BD3BA1E" w:rsidRDefault="2BD3BA1E" w:rsidP="004E787B">
          <w:pPr>
            <w:pStyle w:val="Header"/>
            <w:ind w:left="-115"/>
          </w:pPr>
        </w:p>
      </w:tc>
      <w:tc>
        <w:tcPr>
          <w:tcW w:w="3120" w:type="dxa"/>
        </w:tcPr>
        <w:p w14:paraId="4682C64D" w14:textId="34F56D51" w:rsidR="2BD3BA1E" w:rsidRDefault="2BD3BA1E" w:rsidP="004E787B">
          <w:pPr>
            <w:pStyle w:val="Header"/>
            <w:jc w:val="center"/>
          </w:pPr>
        </w:p>
      </w:tc>
      <w:tc>
        <w:tcPr>
          <w:tcW w:w="3120" w:type="dxa"/>
        </w:tcPr>
        <w:p w14:paraId="5A41BF3B" w14:textId="0964C841" w:rsidR="2BD3BA1E" w:rsidRDefault="2BD3BA1E" w:rsidP="004E787B">
          <w:pPr>
            <w:pStyle w:val="Header"/>
            <w:ind w:right="-115"/>
            <w:jc w:val="right"/>
          </w:pPr>
        </w:p>
      </w:tc>
    </w:tr>
  </w:tbl>
  <w:p w14:paraId="65E90329" w14:textId="6C7BA2E3" w:rsidR="007D430D" w:rsidRDefault="007D430D" w:rsidP="00AA4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D3BA1E" w14:paraId="43C729F6" w14:textId="77777777" w:rsidTr="004E787B">
      <w:trPr>
        <w:trHeight w:val="300"/>
      </w:trPr>
      <w:tc>
        <w:tcPr>
          <w:tcW w:w="3120" w:type="dxa"/>
        </w:tcPr>
        <w:p w14:paraId="2C306277" w14:textId="5344DB79" w:rsidR="2BD3BA1E" w:rsidRDefault="2BD3BA1E" w:rsidP="004E787B">
          <w:pPr>
            <w:pStyle w:val="Header"/>
            <w:ind w:left="-115"/>
          </w:pPr>
        </w:p>
      </w:tc>
      <w:tc>
        <w:tcPr>
          <w:tcW w:w="3120" w:type="dxa"/>
        </w:tcPr>
        <w:p w14:paraId="4C70DCC9" w14:textId="44BCA03D" w:rsidR="2BD3BA1E" w:rsidRDefault="2BD3BA1E" w:rsidP="004E787B">
          <w:pPr>
            <w:pStyle w:val="Header"/>
            <w:jc w:val="center"/>
          </w:pPr>
        </w:p>
      </w:tc>
      <w:tc>
        <w:tcPr>
          <w:tcW w:w="3120" w:type="dxa"/>
        </w:tcPr>
        <w:p w14:paraId="524C3CBD" w14:textId="6D1249EE" w:rsidR="2BD3BA1E" w:rsidRDefault="2BD3BA1E" w:rsidP="004E787B">
          <w:pPr>
            <w:pStyle w:val="Header"/>
            <w:ind w:right="-115"/>
            <w:jc w:val="right"/>
          </w:pPr>
        </w:p>
      </w:tc>
    </w:tr>
  </w:tbl>
  <w:p w14:paraId="559CC7B4" w14:textId="52FD80CC" w:rsidR="007D430D" w:rsidRDefault="007D430D" w:rsidP="00AA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B2FFC" w14:textId="77777777" w:rsidR="00A63ED7" w:rsidRDefault="00A63ED7">
      <w:r>
        <w:separator/>
      </w:r>
    </w:p>
  </w:footnote>
  <w:footnote w:type="continuationSeparator" w:id="0">
    <w:p w14:paraId="141384D9" w14:textId="77777777" w:rsidR="00A63ED7" w:rsidRDefault="00A63ED7">
      <w:r>
        <w:continuationSeparator/>
      </w:r>
    </w:p>
  </w:footnote>
  <w:footnote w:type="continuationNotice" w:id="1">
    <w:p w14:paraId="594BFC7B" w14:textId="77777777" w:rsidR="00A63ED7" w:rsidRDefault="00A63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807F" w14:textId="77777777" w:rsidR="00C216AF" w:rsidRDefault="00E53812" w:rsidP="00C216AF">
    <w:pPr>
      <w:pStyle w:val="Header"/>
    </w:pPr>
    <w:r w:rsidRPr="00371F86">
      <w:rPr>
        <w:noProof/>
        <w:sz w:val="20"/>
      </w:rPr>
      <w:drawing>
        <wp:anchor distT="0" distB="0" distL="114300" distR="114300" simplePos="0" relativeHeight="251658247" behindDoc="0" locked="0" layoutInCell="1" allowOverlap="1" wp14:anchorId="07088BE9" wp14:editId="6DEC1507">
          <wp:simplePos x="0" y="0"/>
          <wp:positionH relativeFrom="column">
            <wp:posOffset>0</wp:posOffset>
          </wp:positionH>
          <wp:positionV relativeFrom="paragraph">
            <wp:posOffset>167005</wp:posOffset>
          </wp:positionV>
          <wp:extent cx="1847850" cy="375920"/>
          <wp:effectExtent l="0" t="0" r="6350" b="50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Horizontal_Blue3x JPEG.jpg"/>
                  <pic:cNvPicPr/>
                </pic:nvPicPr>
                <pic:blipFill>
                  <a:blip r:embed="rId1"/>
                  <a:stretch>
                    <a:fillRect/>
                  </a:stretch>
                </pic:blipFill>
                <pic:spPr>
                  <a:xfrm>
                    <a:off x="0" y="0"/>
                    <a:ext cx="1847850" cy="375920"/>
                  </a:xfrm>
                  <a:prstGeom prst="rect">
                    <a:avLst/>
                  </a:prstGeom>
                </pic:spPr>
              </pic:pic>
            </a:graphicData>
          </a:graphic>
          <wp14:sizeRelH relativeFrom="margin">
            <wp14:pctWidth>0</wp14:pctWidth>
          </wp14:sizeRelH>
          <wp14:sizeRelV relativeFrom="margin">
            <wp14:pctHeight>0</wp14:pctHeight>
          </wp14:sizeRelV>
        </wp:anchor>
      </w:drawing>
    </w:r>
  </w:p>
  <w:p w14:paraId="6B166CB0" w14:textId="77777777" w:rsidR="00E53812" w:rsidRDefault="00E53812" w:rsidP="00C216AF">
    <w:pPr>
      <w:pStyle w:val="Header"/>
    </w:pPr>
  </w:p>
  <w:p w14:paraId="565492FF" w14:textId="77777777" w:rsidR="00E53812" w:rsidRDefault="00E53812" w:rsidP="00C216AF">
    <w:pPr>
      <w:pStyle w:val="Header"/>
    </w:pPr>
  </w:p>
  <w:p w14:paraId="0598329B" w14:textId="77777777" w:rsidR="00C216AF" w:rsidRDefault="00C216AF" w:rsidP="00C216AF">
    <w:pPr>
      <w:pStyle w:val="Header"/>
    </w:pPr>
    <w:r>
      <w:rPr>
        <w:noProof/>
      </w:rPr>
      <mc:AlternateContent>
        <mc:Choice Requires="wps">
          <w:drawing>
            <wp:anchor distT="4294967295" distB="4294967295" distL="114300" distR="114300" simplePos="0" relativeHeight="251658243" behindDoc="0" locked="0" layoutInCell="1" allowOverlap="1" wp14:anchorId="14EF8DE7" wp14:editId="4523A12C">
              <wp:simplePos x="0" y="0"/>
              <wp:positionH relativeFrom="column">
                <wp:posOffset>-62865</wp:posOffset>
              </wp:positionH>
              <wp:positionV relativeFrom="paragraph">
                <wp:posOffset>122554</wp:posOffset>
              </wp:positionV>
              <wp:extent cx="6057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rgbClr val="157A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D800BA" id="Straight Connector 1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65pt" to="472.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" strokecolor="#157ae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F145" w14:textId="77777777" w:rsidR="00334BEB" w:rsidRDefault="00E53812" w:rsidP="00334BEB">
    <w:pPr>
      <w:pStyle w:val="Header"/>
    </w:pPr>
    <w:r w:rsidRPr="00371F86">
      <w:rPr>
        <w:noProof/>
        <w:sz w:val="20"/>
      </w:rPr>
      <w:drawing>
        <wp:anchor distT="0" distB="0" distL="114300" distR="114300" simplePos="0" relativeHeight="251658246" behindDoc="0" locked="0" layoutInCell="1" allowOverlap="1" wp14:anchorId="02EAEF0D" wp14:editId="09E185F1">
          <wp:simplePos x="0" y="0"/>
          <wp:positionH relativeFrom="column">
            <wp:posOffset>0</wp:posOffset>
          </wp:positionH>
          <wp:positionV relativeFrom="paragraph">
            <wp:posOffset>4916</wp:posOffset>
          </wp:positionV>
          <wp:extent cx="1847850" cy="375920"/>
          <wp:effectExtent l="0" t="0" r="635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Horizontal_Blue3x JPEG.jpg"/>
                  <pic:cNvPicPr/>
                </pic:nvPicPr>
                <pic:blipFill>
                  <a:blip r:embed="rId1"/>
                  <a:stretch>
                    <a:fillRect/>
                  </a:stretch>
                </pic:blipFill>
                <pic:spPr>
                  <a:xfrm>
                    <a:off x="0" y="0"/>
                    <a:ext cx="1847850" cy="375920"/>
                  </a:xfrm>
                  <a:prstGeom prst="rect">
                    <a:avLst/>
                  </a:prstGeom>
                </pic:spPr>
              </pic:pic>
            </a:graphicData>
          </a:graphic>
          <wp14:sizeRelH relativeFrom="margin">
            <wp14:pctWidth>0</wp14:pctWidth>
          </wp14:sizeRelH>
          <wp14:sizeRelV relativeFrom="margin">
            <wp14:pctHeight>0</wp14:pctHeight>
          </wp14:sizeRelV>
        </wp:anchor>
      </w:drawing>
    </w:r>
  </w:p>
  <w:p w14:paraId="36B7E71E" w14:textId="77777777" w:rsidR="00E53812" w:rsidRDefault="00E53812" w:rsidP="00334BEB">
    <w:pPr>
      <w:pStyle w:val="Header"/>
    </w:pPr>
  </w:p>
  <w:p w14:paraId="482A37E6" w14:textId="77777777" w:rsidR="00334BEB" w:rsidRDefault="00334BEB" w:rsidP="00334BEB">
    <w:pPr>
      <w:pStyle w:val="Header"/>
    </w:pPr>
    <w:r>
      <w:rPr>
        <w:noProof/>
      </w:rPr>
      <mc:AlternateContent>
        <mc:Choice Requires="wps">
          <w:drawing>
            <wp:anchor distT="4294967295" distB="4294967295" distL="114300" distR="114300" simplePos="0" relativeHeight="251658242" behindDoc="0" locked="0" layoutInCell="1" allowOverlap="1" wp14:anchorId="2BDC1538" wp14:editId="3526C553">
              <wp:simplePos x="0" y="0"/>
              <wp:positionH relativeFrom="column">
                <wp:posOffset>-62865</wp:posOffset>
              </wp:positionH>
              <wp:positionV relativeFrom="paragraph">
                <wp:posOffset>122554</wp:posOffset>
              </wp:positionV>
              <wp:extent cx="6057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rgbClr val="157A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0AFDBF" id="Straight Connector 9"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65pt" to="472.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" strokecolor="#157ae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80CF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24627"/>
    <w:multiLevelType w:val="hybridMultilevel"/>
    <w:tmpl w:val="1A3A72C2"/>
    <w:lvl w:ilvl="0" w:tplc="E9DE919E">
      <w:start w:val="1"/>
      <w:numFmt w:val="bullet"/>
      <w:pStyle w:val="Bullet1"/>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201B8A"/>
    <w:multiLevelType w:val="hybridMultilevel"/>
    <w:tmpl w:val="4B5A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470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06E69"/>
    <w:multiLevelType w:val="hybridMultilevel"/>
    <w:tmpl w:val="88E8BDDC"/>
    <w:lvl w:ilvl="0" w:tplc="3AB817F8">
      <w:start w:val="1"/>
      <w:numFmt w:val="bullet"/>
      <w:pStyle w:val="List-Level-4-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A2BDF"/>
    <w:multiLevelType w:val="multilevel"/>
    <w:tmpl w:val="83B8A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7756FF"/>
    <w:multiLevelType w:val="multilevel"/>
    <w:tmpl w:val="2278C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24BFA"/>
    <w:multiLevelType w:val="multilevel"/>
    <w:tmpl w:val="C666D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411F74"/>
    <w:multiLevelType w:val="multilevel"/>
    <w:tmpl w:val="A524BFE8"/>
    <w:lvl w:ilvl="0">
      <w:start w:val="1"/>
      <w:numFmt w:val="decimal"/>
      <w:lvlText w:val="%1."/>
      <w:lvlJc w:val="left"/>
      <w:pPr>
        <w:ind w:left="360" w:hanging="360"/>
      </w:pPr>
      <w:rPr>
        <w:rFonts w:hint="default"/>
        <w:b/>
      </w:rPr>
    </w:lvl>
    <w:lvl w:ilvl="1">
      <w:start w:val="1"/>
      <w:numFmt w:val="decimal"/>
      <w:lvlText w:val="%1.%2."/>
      <w:lvlJc w:val="left"/>
      <w:pPr>
        <w:tabs>
          <w:tab w:val="num" w:pos="936"/>
        </w:tabs>
        <w:ind w:left="936" w:hanging="576"/>
      </w:pPr>
      <w:rPr>
        <w:rFonts w:hint="default"/>
        <w:b/>
        <w:bCs/>
      </w:rPr>
    </w:lvl>
    <w:lvl w:ilvl="2">
      <w:start w:val="1"/>
      <w:numFmt w:val="decimal"/>
      <w:lvlText w:val="%1.%2.%3."/>
      <w:lvlJc w:val="left"/>
      <w:pPr>
        <w:ind w:left="1800" w:hanging="86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AB1E14"/>
    <w:multiLevelType w:val="multilevel"/>
    <w:tmpl w:val="9AF881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912FC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851A7E"/>
    <w:multiLevelType w:val="hybridMultilevel"/>
    <w:tmpl w:val="25A0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C6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F3511F"/>
    <w:multiLevelType w:val="multilevel"/>
    <w:tmpl w:val="A524BFE8"/>
    <w:lvl w:ilvl="0">
      <w:start w:val="1"/>
      <w:numFmt w:val="decimal"/>
      <w:lvlText w:val="%1."/>
      <w:lvlJc w:val="left"/>
      <w:pPr>
        <w:ind w:left="360" w:hanging="360"/>
      </w:pPr>
      <w:rPr>
        <w:rFonts w:hint="default"/>
        <w:b/>
      </w:rPr>
    </w:lvl>
    <w:lvl w:ilvl="1">
      <w:start w:val="1"/>
      <w:numFmt w:val="decimal"/>
      <w:lvlText w:val="%1.%2."/>
      <w:lvlJc w:val="left"/>
      <w:pPr>
        <w:tabs>
          <w:tab w:val="num" w:pos="936"/>
        </w:tabs>
        <w:ind w:left="936" w:hanging="576"/>
      </w:pPr>
      <w:rPr>
        <w:rFonts w:hint="default"/>
        <w:b/>
        <w:bCs/>
      </w:rPr>
    </w:lvl>
    <w:lvl w:ilvl="2">
      <w:start w:val="1"/>
      <w:numFmt w:val="decimal"/>
      <w:lvlText w:val="%1.%2.%3."/>
      <w:lvlJc w:val="left"/>
      <w:pPr>
        <w:ind w:left="1800" w:hanging="86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7717F5"/>
    <w:multiLevelType w:val="hybridMultilevel"/>
    <w:tmpl w:val="25966D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A176BF"/>
    <w:multiLevelType w:val="multilevel"/>
    <w:tmpl w:val="70FCF1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36421B"/>
    <w:multiLevelType w:val="hybridMultilevel"/>
    <w:tmpl w:val="4004464A"/>
    <w:lvl w:ilvl="0" w:tplc="4F861C6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80E21"/>
    <w:multiLevelType w:val="multilevel"/>
    <w:tmpl w:val="6BE23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656"/>
        </w:tabs>
        <w:ind w:left="1656" w:hanging="720"/>
      </w:pPr>
      <w:rPr>
        <w:rFonts w:hint="default"/>
      </w:rPr>
    </w:lvl>
    <w:lvl w:ilvl="3">
      <w:start w:val="1"/>
      <w:numFmt w:val="bullet"/>
      <w:lvlText w:val=""/>
      <w:lvlJc w:val="left"/>
      <w:pPr>
        <w:tabs>
          <w:tab w:val="num" w:pos="2520"/>
        </w:tabs>
        <w:ind w:left="2520" w:hanging="864"/>
      </w:pPr>
      <w:rPr>
        <w:rFonts w:ascii="Symbol" w:hAnsi="Symbol"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18" w15:restartNumberingAfterBreak="0">
    <w:nsid w:val="49172F73"/>
    <w:multiLevelType w:val="multilevel"/>
    <w:tmpl w:val="70FCF1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B946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113826"/>
    <w:multiLevelType w:val="multilevel"/>
    <w:tmpl w:val="AC280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51833"/>
    <w:multiLevelType w:val="multilevel"/>
    <w:tmpl w:val="3438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15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672BF0"/>
    <w:multiLevelType w:val="multilevel"/>
    <w:tmpl w:val="E98A0E26"/>
    <w:lvl w:ilvl="0">
      <w:start w:val="1"/>
      <w:numFmt w:val="decimal"/>
      <w:pStyle w:val="List-Level-1"/>
      <w:lvlText w:val="%1."/>
      <w:lvlJc w:val="left"/>
      <w:pPr>
        <w:ind w:left="360" w:hanging="360"/>
      </w:pPr>
      <w:rPr>
        <w:rFonts w:hint="default"/>
      </w:rPr>
    </w:lvl>
    <w:lvl w:ilvl="1">
      <w:start w:val="1"/>
      <w:numFmt w:val="decimal"/>
      <w:pStyle w:val="List-Level-2"/>
      <w:lvlText w:val="%1.%2."/>
      <w:lvlJc w:val="left"/>
      <w:pPr>
        <w:tabs>
          <w:tab w:val="num" w:pos="936"/>
        </w:tabs>
        <w:ind w:left="936" w:hanging="576"/>
      </w:pPr>
      <w:rPr>
        <w:rFonts w:hint="default"/>
        <w:b/>
        <w:bCs/>
      </w:rPr>
    </w:lvl>
    <w:lvl w:ilvl="2">
      <w:start w:val="1"/>
      <w:numFmt w:val="decimal"/>
      <w:pStyle w:val="List-Level-3"/>
      <w:lvlText w:val="%1.%2.%3."/>
      <w:lvlJc w:val="left"/>
      <w:pPr>
        <w:tabs>
          <w:tab w:val="num" w:pos="936"/>
        </w:tabs>
        <w:ind w:left="1685" w:hanging="749"/>
      </w:pPr>
      <w:rPr>
        <w:rFonts w:hint="default"/>
        <w:b/>
        <w:bCs/>
      </w:rPr>
    </w:lvl>
    <w:lvl w:ilvl="3">
      <w:start w:val="1"/>
      <w:numFmt w:val="decimal"/>
      <w:pStyle w:val="List-Level-4"/>
      <w:lvlText w:val="%1.%2.%3.%4."/>
      <w:lvlJc w:val="left"/>
      <w:pPr>
        <w:tabs>
          <w:tab w:val="num" w:pos="2621"/>
        </w:tabs>
        <w:ind w:left="2621" w:hanging="936"/>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275B03"/>
    <w:multiLevelType w:val="multilevel"/>
    <w:tmpl w:val="158279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4A197A"/>
    <w:multiLevelType w:val="hybridMultilevel"/>
    <w:tmpl w:val="43740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C6D3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057770"/>
    <w:multiLevelType w:val="hybridMultilevel"/>
    <w:tmpl w:val="A1A6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B44C7"/>
    <w:multiLevelType w:val="hybridMultilevel"/>
    <w:tmpl w:val="6E94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A409C"/>
    <w:multiLevelType w:val="hybridMultilevel"/>
    <w:tmpl w:val="BF2EE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B61C1F"/>
    <w:multiLevelType w:val="multilevel"/>
    <w:tmpl w:val="7B2E3AA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6DB16141"/>
    <w:multiLevelType w:val="multilevel"/>
    <w:tmpl w:val="1C14798C"/>
    <w:name w:val="BasicParaNumber"/>
    <w:styleLink w:val="BasicParagraphNumbering"/>
    <w:lvl w:ilvl="0">
      <w:start w:val="1"/>
      <w:numFmt w:val="decimal"/>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4C7D2A"/>
    <w:multiLevelType w:val="multilevel"/>
    <w:tmpl w:val="1FDC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334C8"/>
    <w:multiLevelType w:val="multilevel"/>
    <w:tmpl w:val="DBB41126"/>
    <w:lvl w:ilvl="0">
      <w:start w:val="1"/>
      <w:numFmt w:val="decimal"/>
      <w:pStyle w:val="Contract1"/>
      <w:lvlText w:val="%1."/>
      <w:lvlJc w:val="left"/>
      <w:pPr>
        <w:tabs>
          <w:tab w:val="num" w:pos="360"/>
        </w:tabs>
        <w:ind w:left="0" w:firstLine="0"/>
      </w:pPr>
      <w:rPr>
        <w:rFonts w:ascii="Times New Roman" w:hAnsi="Times New Roman" w:hint="default"/>
        <w:b w:val="0"/>
        <w:i w:val="0"/>
        <w:sz w:val="18"/>
        <w:szCs w:val="18"/>
        <w:u w:val="none"/>
      </w:rPr>
    </w:lvl>
    <w:lvl w:ilvl="1">
      <w:start w:val="1"/>
      <w:numFmt w:val="lowerLetter"/>
      <w:pStyle w:val="Contract2"/>
      <w:lvlText w:val="%2."/>
      <w:lvlJc w:val="left"/>
      <w:pPr>
        <w:tabs>
          <w:tab w:val="num" w:pos="1440"/>
        </w:tabs>
        <w:ind w:left="1440" w:hanging="720"/>
      </w:pPr>
      <w:rPr>
        <w:rFonts w:ascii="Times New Roman" w:hAnsi="Times New Roman" w:hint="default"/>
        <w:b w:val="0"/>
        <w:i w:val="0"/>
        <w:sz w:val="18"/>
        <w:szCs w:val="18"/>
        <w:u w:val="none"/>
      </w:rPr>
    </w:lvl>
    <w:lvl w:ilvl="2">
      <w:start w:val="1"/>
      <w:numFmt w:val="lowerRoman"/>
      <w:pStyle w:val="Contract3"/>
      <w:lvlText w:val="%3."/>
      <w:lvlJc w:val="left"/>
      <w:pPr>
        <w:tabs>
          <w:tab w:val="num" w:pos="2160"/>
        </w:tabs>
        <w:ind w:left="2160" w:hanging="720"/>
      </w:pPr>
      <w:rPr>
        <w:rFonts w:ascii="Times New Roman" w:hAnsi="Times New Roman" w:hint="default"/>
        <w:b w:val="0"/>
        <w:i w:val="0"/>
        <w:sz w:val="22"/>
      </w:rPr>
    </w:lvl>
    <w:lvl w:ilvl="3">
      <w:start w:val="1"/>
      <w:numFmt w:val="decimal"/>
      <w:pStyle w:val="Contract4"/>
      <w:lvlText w:val="(%4)"/>
      <w:lvlJc w:val="left"/>
      <w:pPr>
        <w:tabs>
          <w:tab w:val="num" w:pos="1440"/>
        </w:tabs>
        <w:ind w:left="1440" w:hanging="360"/>
      </w:pPr>
      <w:rPr>
        <w:rFonts w:ascii="Times New Roman" w:hAnsi="Times New Roman" w:hint="default"/>
        <w:b w:val="0"/>
        <w:i w:val="0"/>
        <w:sz w:val="22"/>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70454270">
    <w:abstractNumId w:val="0"/>
  </w:num>
  <w:num w:numId="2" w16cid:durableId="925187547">
    <w:abstractNumId w:val="1"/>
  </w:num>
  <w:num w:numId="3" w16cid:durableId="791942888">
    <w:abstractNumId w:val="22"/>
  </w:num>
  <w:num w:numId="4" w16cid:durableId="1934589869">
    <w:abstractNumId w:val="2"/>
  </w:num>
  <w:num w:numId="5" w16cid:durableId="1520318826">
    <w:abstractNumId w:val="14"/>
  </w:num>
  <w:num w:numId="6" w16cid:durableId="1269315346">
    <w:abstractNumId w:val="10"/>
  </w:num>
  <w:num w:numId="7" w16cid:durableId="1144345983">
    <w:abstractNumId w:val="11"/>
  </w:num>
  <w:num w:numId="8" w16cid:durableId="698168710">
    <w:abstractNumId w:val="16"/>
  </w:num>
  <w:num w:numId="9" w16cid:durableId="1388988726">
    <w:abstractNumId w:val="12"/>
  </w:num>
  <w:num w:numId="10" w16cid:durableId="1753040209">
    <w:abstractNumId w:val="33"/>
  </w:num>
  <w:num w:numId="11" w16cid:durableId="1511064257">
    <w:abstractNumId w:val="5"/>
  </w:num>
  <w:num w:numId="12" w16cid:durableId="1845049905">
    <w:abstractNumId w:val="27"/>
  </w:num>
  <w:num w:numId="13" w16cid:durableId="653223419">
    <w:abstractNumId w:val="8"/>
  </w:num>
  <w:num w:numId="14" w16cid:durableId="1271862453">
    <w:abstractNumId w:val="17"/>
  </w:num>
  <w:num w:numId="15" w16cid:durableId="749808784">
    <w:abstractNumId w:val="3"/>
  </w:num>
  <w:num w:numId="16" w16cid:durableId="637031187">
    <w:abstractNumId w:val="9"/>
  </w:num>
  <w:num w:numId="17" w16cid:durableId="1465662922">
    <w:abstractNumId w:val="15"/>
  </w:num>
  <w:num w:numId="18" w16cid:durableId="1250191593">
    <w:abstractNumId w:val="21"/>
  </w:num>
  <w:num w:numId="19" w16cid:durableId="1324890307">
    <w:abstractNumId w:val="32"/>
  </w:num>
  <w:num w:numId="20" w16cid:durableId="153305000">
    <w:abstractNumId w:val="18"/>
  </w:num>
  <w:num w:numId="21" w16cid:durableId="363095955">
    <w:abstractNumId w:val="30"/>
  </w:num>
  <w:num w:numId="22" w16cid:durableId="1497065572">
    <w:abstractNumId w:val="20"/>
  </w:num>
  <w:num w:numId="23" w16cid:durableId="819078271">
    <w:abstractNumId w:val="25"/>
  </w:num>
  <w:num w:numId="24" w16cid:durableId="1183586892">
    <w:abstractNumId w:val="24"/>
  </w:num>
  <w:num w:numId="25" w16cid:durableId="214630939">
    <w:abstractNumId w:val="7"/>
  </w:num>
  <w:num w:numId="26" w16cid:durableId="988705833">
    <w:abstractNumId w:val="6"/>
  </w:num>
  <w:num w:numId="27" w16cid:durableId="1798332928">
    <w:abstractNumId w:val="29"/>
  </w:num>
  <w:num w:numId="28" w16cid:durableId="101144970">
    <w:abstractNumId w:val="26"/>
  </w:num>
  <w:num w:numId="29" w16cid:durableId="798037894">
    <w:abstractNumId w:val="19"/>
  </w:num>
  <w:num w:numId="30" w16cid:durableId="682704901">
    <w:abstractNumId w:val="31"/>
  </w:num>
  <w:num w:numId="31" w16cid:durableId="826482348">
    <w:abstractNumId w:val="23"/>
  </w:num>
  <w:num w:numId="32" w16cid:durableId="1595549381">
    <w:abstractNumId w:val="23"/>
  </w:num>
  <w:num w:numId="33" w16cid:durableId="333336151">
    <w:abstractNumId w:val="4"/>
  </w:num>
  <w:num w:numId="34" w16cid:durableId="910579945">
    <w:abstractNumId w:val="23"/>
  </w:num>
  <w:num w:numId="35" w16cid:durableId="1508642145">
    <w:abstractNumId w:val="23"/>
  </w:num>
  <w:num w:numId="36" w16cid:durableId="1547713423">
    <w:abstractNumId w:val="13"/>
  </w:num>
  <w:num w:numId="37" w16cid:durableId="1770809196">
    <w:abstractNumId w:val="23"/>
    <w:lvlOverride w:ilvl="0">
      <w:lvl w:ilvl="0">
        <w:start w:val="1"/>
        <w:numFmt w:val="decimal"/>
        <w:pStyle w:val="List-Level-1"/>
        <w:lvlText w:val="%1."/>
        <w:lvlJc w:val="left"/>
        <w:pPr>
          <w:ind w:left="360" w:hanging="360"/>
        </w:pPr>
        <w:rPr>
          <w:rFonts w:hint="default"/>
        </w:rPr>
      </w:lvl>
    </w:lvlOverride>
    <w:lvlOverride w:ilvl="1">
      <w:lvl w:ilvl="1">
        <w:start w:val="1"/>
        <w:numFmt w:val="decimal"/>
        <w:pStyle w:val="List-Level-2"/>
        <w:lvlText w:val="%1.%2."/>
        <w:lvlJc w:val="left"/>
        <w:pPr>
          <w:tabs>
            <w:tab w:val="num" w:pos="936"/>
          </w:tabs>
          <w:ind w:left="936" w:hanging="576"/>
        </w:pPr>
        <w:rPr>
          <w:rFonts w:hint="default"/>
          <w:b/>
          <w:bCs/>
        </w:rPr>
      </w:lvl>
    </w:lvlOverride>
    <w:lvlOverride w:ilvl="2">
      <w:lvl w:ilvl="2">
        <w:start w:val="1"/>
        <w:numFmt w:val="decimal"/>
        <w:pStyle w:val="List-Level-3"/>
        <w:lvlText w:val="%1.%2.%3."/>
        <w:lvlJc w:val="left"/>
        <w:pPr>
          <w:tabs>
            <w:tab w:val="num" w:pos="1224"/>
          </w:tabs>
          <w:ind w:left="1440" w:hanging="504"/>
        </w:pPr>
        <w:rPr>
          <w:rFonts w:hint="default"/>
          <w:b/>
          <w:bCs/>
        </w:rPr>
      </w:lvl>
    </w:lvlOverride>
    <w:lvlOverride w:ilvl="3">
      <w:lvl w:ilvl="3">
        <w:start w:val="1"/>
        <w:numFmt w:val="decimal"/>
        <w:pStyle w:val="List-Level-4"/>
        <w:lvlText w:val="%1.%2.%3.%4."/>
        <w:lvlJc w:val="left"/>
        <w:pPr>
          <w:ind w:left="1728" w:hanging="648"/>
        </w:pPr>
        <w:rPr>
          <w:rFonts w:hint="default"/>
          <w:b/>
          <w:bCs/>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13640959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AD"/>
    <w:rsid w:val="000007CC"/>
    <w:rsid w:val="00000FD4"/>
    <w:rsid w:val="00003EE0"/>
    <w:rsid w:val="00007225"/>
    <w:rsid w:val="000128F9"/>
    <w:rsid w:val="00012B54"/>
    <w:rsid w:val="000171B9"/>
    <w:rsid w:val="00020115"/>
    <w:rsid w:val="00020E3F"/>
    <w:rsid w:val="000246AD"/>
    <w:rsid w:val="0002496E"/>
    <w:rsid w:val="00032835"/>
    <w:rsid w:val="00035ABD"/>
    <w:rsid w:val="00036894"/>
    <w:rsid w:val="00040304"/>
    <w:rsid w:val="00040448"/>
    <w:rsid w:val="00042148"/>
    <w:rsid w:val="00042164"/>
    <w:rsid w:val="000469F6"/>
    <w:rsid w:val="00047402"/>
    <w:rsid w:val="00050644"/>
    <w:rsid w:val="00055A11"/>
    <w:rsid w:val="0005603C"/>
    <w:rsid w:val="000562D1"/>
    <w:rsid w:val="0006033F"/>
    <w:rsid w:val="00060C71"/>
    <w:rsid w:val="00061CF5"/>
    <w:rsid w:val="00065F9A"/>
    <w:rsid w:val="000676FD"/>
    <w:rsid w:val="000711CB"/>
    <w:rsid w:val="00071EC8"/>
    <w:rsid w:val="0008027C"/>
    <w:rsid w:val="000816E5"/>
    <w:rsid w:val="0008185D"/>
    <w:rsid w:val="0009130A"/>
    <w:rsid w:val="00091825"/>
    <w:rsid w:val="000A3108"/>
    <w:rsid w:val="000B0116"/>
    <w:rsid w:val="000B183F"/>
    <w:rsid w:val="000C2F95"/>
    <w:rsid w:val="000C3837"/>
    <w:rsid w:val="000D31AD"/>
    <w:rsid w:val="000D38A4"/>
    <w:rsid w:val="000D4ED3"/>
    <w:rsid w:val="000F2FDF"/>
    <w:rsid w:val="000F423E"/>
    <w:rsid w:val="000F6B85"/>
    <w:rsid w:val="00102162"/>
    <w:rsid w:val="001049B0"/>
    <w:rsid w:val="00107EE3"/>
    <w:rsid w:val="00110D5A"/>
    <w:rsid w:val="00122611"/>
    <w:rsid w:val="00132CEF"/>
    <w:rsid w:val="0013398C"/>
    <w:rsid w:val="001416C0"/>
    <w:rsid w:val="0014759F"/>
    <w:rsid w:val="001542B9"/>
    <w:rsid w:val="001559C8"/>
    <w:rsid w:val="00157D9D"/>
    <w:rsid w:val="0016653D"/>
    <w:rsid w:val="00180628"/>
    <w:rsid w:val="00182C2C"/>
    <w:rsid w:val="00191107"/>
    <w:rsid w:val="0019116B"/>
    <w:rsid w:val="001B39C9"/>
    <w:rsid w:val="001B439B"/>
    <w:rsid w:val="001C65F7"/>
    <w:rsid w:val="001D1260"/>
    <w:rsid w:val="001D5BAD"/>
    <w:rsid w:val="001E0953"/>
    <w:rsid w:val="001E2143"/>
    <w:rsid w:val="001E2AB3"/>
    <w:rsid w:val="001E3767"/>
    <w:rsid w:val="001E5313"/>
    <w:rsid w:val="001E7B4C"/>
    <w:rsid w:val="001F0561"/>
    <w:rsid w:val="001F0F39"/>
    <w:rsid w:val="001F2164"/>
    <w:rsid w:val="00202345"/>
    <w:rsid w:val="00203E64"/>
    <w:rsid w:val="0020478C"/>
    <w:rsid w:val="00204B23"/>
    <w:rsid w:val="00204F0E"/>
    <w:rsid w:val="00206B60"/>
    <w:rsid w:val="00213BD3"/>
    <w:rsid w:val="00216A30"/>
    <w:rsid w:val="00221E83"/>
    <w:rsid w:val="002246DD"/>
    <w:rsid w:val="002308ED"/>
    <w:rsid w:val="002357E4"/>
    <w:rsid w:val="0024086F"/>
    <w:rsid w:val="00246937"/>
    <w:rsid w:val="00250C97"/>
    <w:rsid w:val="00250F37"/>
    <w:rsid w:val="002527B5"/>
    <w:rsid w:val="0025712E"/>
    <w:rsid w:val="00263522"/>
    <w:rsid w:val="002675CE"/>
    <w:rsid w:val="00274614"/>
    <w:rsid w:val="00274C0E"/>
    <w:rsid w:val="00277BDA"/>
    <w:rsid w:val="0028056C"/>
    <w:rsid w:val="0028254E"/>
    <w:rsid w:val="00292A16"/>
    <w:rsid w:val="00295FEB"/>
    <w:rsid w:val="002A335E"/>
    <w:rsid w:val="002A760E"/>
    <w:rsid w:val="002C0EFD"/>
    <w:rsid w:val="002C19A7"/>
    <w:rsid w:val="002C6393"/>
    <w:rsid w:val="002C7056"/>
    <w:rsid w:val="002D6C97"/>
    <w:rsid w:val="002E151F"/>
    <w:rsid w:val="002E29B4"/>
    <w:rsid w:val="002E346E"/>
    <w:rsid w:val="002E4F03"/>
    <w:rsid w:val="002E70D8"/>
    <w:rsid w:val="002F1D17"/>
    <w:rsid w:val="002F5090"/>
    <w:rsid w:val="002F598B"/>
    <w:rsid w:val="002F686E"/>
    <w:rsid w:val="003107D5"/>
    <w:rsid w:val="0031120B"/>
    <w:rsid w:val="0031126D"/>
    <w:rsid w:val="00311795"/>
    <w:rsid w:val="0031316C"/>
    <w:rsid w:val="00317CB3"/>
    <w:rsid w:val="003203F6"/>
    <w:rsid w:val="0032724B"/>
    <w:rsid w:val="003300F4"/>
    <w:rsid w:val="00331DB9"/>
    <w:rsid w:val="00332FBF"/>
    <w:rsid w:val="00334BEB"/>
    <w:rsid w:val="0033550B"/>
    <w:rsid w:val="00342437"/>
    <w:rsid w:val="00343F1B"/>
    <w:rsid w:val="0035698A"/>
    <w:rsid w:val="00361348"/>
    <w:rsid w:val="00370F99"/>
    <w:rsid w:val="00373406"/>
    <w:rsid w:val="00376BD9"/>
    <w:rsid w:val="00376F4C"/>
    <w:rsid w:val="00383796"/>
    <w:rsid w:val="00383E1E"/>
    <w:rsid w:val="00384B4E"/>
    <w:rsid w:val="00386A8F"/>
    <w:rsid w:val="00386F67"/>
    <w:rsid w:val="003A729A"/>
    <w:rsid w:val="003B09A8"/>
    <w:rsid w:val="003B3529"/>
    <w:rsid w:val="003C02B1"/>
    <w:rsid w:val="003C0CFA"/>
    <w:rsid w:val="003C6A89"/>
    <w:rsid w:val="003C72A3"/>
    <w:rsid w:val="003D588F"/>
    <w:rsid w:val="003F0259"/>
    <w:rsid w:val="003F262F"/>
    <w:rsid w:val="003F5924"/>
    <w:rsid w:val="00401B0D"/>
    <w:rsid w:val="00411E76"/>
    <w:rsid w:val="00433F6B"/>
    <w:rsid w:val="004349E6"/>
    <w:rsid w:val="00442179"/>
    <w:rsid w:val="00451874"/>
    <w:rsid w:val="00451919"/>
    <w:rsid w:val="0045241D"/>
    <w:rsid w:val="00456A7F"/>
    <w:rsid w:val="00456EBC"/>
    <w:rsid w:val="004701D4"/>
    <w:rsid w:val="004746B9"/>
    <w:rsid w:val="00496683"/>
    <w:rsid w:val="00496CAA"/>
    <w:rsid w:val="004A10D7"/>
    <w:rsid w:val="004A1372"/>
    <w:rsid w:val="004A13FB"/>
    <w:rsid w:val="004A3F49"/>
    <w:rsid w:val="004A44FF"/>
    <w:rsid w:val="004B31B8"/>
    <w:rsid w:val="004B47CE"/>
    <w:rsid w:val="004C7931"/>
    <w:rsid w:val="004E05B2"/>
    <w:rsid w:val="004E2632"/>
    <w:rsid w:val="004E367A"/>
    <w:rsid w:val="004E4A73"/>
    <w:rsid w:val="004E787B"/>
    <w:rsid w:val="004F02E6"/>
    <w:rsid w:val="004F1D7B"/>
    <w:rsid w:val="004F35EA"/>
    <w:rsid w:val="004F455C"/>
    <w:rsid w:val="004F63C2"/>
    <w:rsid w:val="004F6FB4"/>
    <w:rsid w:val="004F72DF"/>
    <w:rsid w:val="00500D0F"/>
    <w:rsid w:val="005049EB"/>
    <w:rsid w:val="005115CE"/>
    <w:rsid w:val="005134D1"/>
    <w:rsid w:val="00515DB6"/>
    <w:rsid w:val="00515FD5"/>
    <w:rsid w:val="005237A1"/>
    <w:rsid w:val="005432FC"/>
    <w:rsid w:val="00543549"/>
    <w:rsid w:val="005445E5"/>
    <w:rsid w:val="00547EC1"/>
    <w:rsid w:val="005568F4"/>
    <w:rsid w:val="00563E09"/>
    <w:rsid w:val="00581BAA"/>
    <w:rsid w:val="00582169"/>
    <w:rsid w:val="00591778"/>
    <w:rsid w:val="0059689A"/>
    <w:rsid w:val="005B01CD"/>
    <w:rsid w:val="005B30D1"/>
    <w:rsid w:val="005B552A"/>
    <w:rsid w:val="005B5726"/>
    <w:rsid w:val="005B75B9"/>
    <w:rsid w:val="005C7369"/>
    <w:rsid w:val="005D06F2"/>
    <w:rsid w:val="005D3013"/>
    <w:rsid w:val="005D3705"/>
    <w:rsid w:val="005D5596"/>
    <w:rsid w:val="005E19C0"/>
    <w:rsid w:val="005E2494"/>
    <w:rsid w:val="005E3EE9"/>
    <w:rsid w:val="005E4BA6"/>
    <w:rsid w:val="005F5D86"/>
    <w:rsid w:val="00605437"/>
    <w:rsid w:val="00613534"/>
    <w:rsid w:val="00616875"/>
    <w:rsid w:val="00622B69"/>
    <w:rsid w:val="00625918"/>
    <w:rsid w:val="00625A99"/>
    <w:rsid w:val="0062744A"/>
    <w:rsid w:val="00627B3D"/>
    <w:rsid w:val="00637684"/>
    <w:rsid w:val="00641159"/>
    <w:rsid w:val="0064173B"/>
    <w:rsid w:val="00641C75"/>
    <w:rsid w:val="00645033"/>
    <w:rsid w:val="00646E56"/>
    <w:rsid w:val="00650D6A"/>
    <w:rsid w:val="00653E85"/>
    <w:rsid w:val="006550DE"/>
    <w:rsid w:val="0065608A"/>
    <w:rsid w:val="0066269D"/>
    <w:rsid w:val="006725A2"/>
    <w:rsid w:val="00674A2E"/>
    <w:rsid w:val="00682409"/>
    <w:rsid w:val="00685083"/>
    <w:rsid w:val="00692B85"/>
    <w:rsid w:val="00693052"/>
    <w:rsid w:val="00694669"/>
    <w:rsid w:val="006A2578"/>
    <w:rsid w:val="006A4E98"/>
    <w:rsid w:val="006B0BFA"/>
    <w:rsid w:val="006B2C2B"/>
    <w:rsid w:val="006B5A15"/>
    <w:rsid w:val="006D3CD5"/>
    <w:rsid w:val="006D3E0B"/>
    <w:rsid w:val="006D43AE"/>
    <w:rsid w:val="006E5279"/>
    <w:rsid w:val="006E7993"/>
    <w:rsid w:val="006F0084"/>
    <w:rsid w:val="006F1128"/>
    <w:rsid w:val="006F33F1"/>
    <w:rsid w:val="006F6C47"/>
    <w:rsid w:val="00702D78"/>
    <w:rsid w:val="00705550"/>
    <w:rsid w:val="007135FA"/>
    <w:rsid w:val="007248C0"/>
    <w:rsid w:val="00737DE5"/>
    <w:rsid w:val="00743D46"/>
    <w:rsid w:val="0075598A"/>
    <w:rsid w:val="00755E73"/>
    <w:rsid w:val="0076281F"/>
    <w:rsid w:val="00767247"/>
    <w:rsid w:val="0077308B"/>
    <w:rsid w:val="00773C3C"/>
    <w:rsid w:val="00790C36"/>
    <w:rsid w:val="007A0046"/>
    <w:rsid w:val="007A25F6"/>
    <w:rsid w:val="007A2A24"/>
    <w:rsid w:val="007A2CC5"/>
    <w:rsid w:val="007A388A"/>
    <w:rsid w:val="007A446C"/>
    <w:rsid w:val="007B0737"/>
    <w:rsid w:val="007B1E35"/>
    <w:rsid w:val="007B20B4"/>
    <w:rsid w:val="007D33AD"/>
    <w:rsid w:val="007D430D"/>
    <w:rsid w:val="007D6DD3"/>
    <w:rsid w:val="007D72E8"/>
    <w:rsid w:val="007D730B"/>
    <w:rsid w:val="007E4B6E"/>
    <w:rsid w:val="007F43B4"/>
    <w:rsid w:val="007F73E5"/>
    <w:rsid w:val="008036E0"/>
    <w:rsid w:val="00806DC2"/>
    <w:rsid w:val="00807A8D"/>
    <w:rsid w:val="00810BCA"/>
    <w:rsid w:val="00837073"/>
    <w:rsid w:val="008415F6"/>
    <w:rsid w:val="00855C6A"/>
    <w:rsid w:val="00862510"/>
    <w:rsid w:val="00874132"/>
    <w:rsid w:val="008863F8"/>
    <w:rsid w:val="0089161B"/>
    <w:rsid w:val="0089253C"/>
    <w:rsid w:val="00893840"/>
    <w:rsid w:val="008942C0"/>
    <w:rsid w:val="008955EA"/>
    <w:rsid w:val="00897461"/>
    <w:rsid w:val="008A2C91"/>
    <w:rsid w:val="008B3CDF"/>
    <w:rsid w:val="008D1130"/>
    <w:rsid w:val="008D4982"/>
    <w:rsid w:val="008D6C7C"/>
    <w:rsid w:val="008D7A1B"/>
    <w:rsid w:val="008E372D"/>
    <w:rsid w:val="008E455F"/>
    <w:rsid w:val="008E4C11"/>
    <w:rsid w:val="008E7C58"/>
    <w:rsid w:val="008E7E05"/>
    <w:rsid w:val="008F4149"/>
    <w:rsid w:val="008F4A39"/>
    <w:rsid w:val="008F75DB"/>
    <w:rsid w:val="00904019"/>
    <w:rsid w:val="00912D36"/>
    <w:rsid w:val="0091773D"/>
    <w:rsid w:val="00920CED"/>
    <w:rsid w:val="009222B6"/>
    <w:rsid w:val="00932A25"/>
    <w:rsid w:val="00932BB9"/>
    <w:rsid w:val="00935683"/>
    <w:rsid w:val="0094176C"/>
    <w:rsid w:val="009539A1"/>
    <w:rsid w:val="009552EE"/>
    <w:rsid w:val="00955478"/>
    <w:rsid w:val="00956DB3"/>
    <w:rsid w:val="0095726D"/>
    <w:rsid w:val="00961366"/>
    <w:rsid w:val="00961FC2"/>
    <w:rsid w:val="0096200E"/>
    <w:rsid w:val="00964A6C"/>
    <w:rsid w:val="00982A46"/>
    <w:rsid w:val="009A3D2F"/>
    <w:rsid w:val="009A7242"/>
    <w:rsid w:val="009B21C0"/>
    <w:rsid w:val="009B3BF3"/>
    <w:rsid w:val="009C13A9"/>
    <w:rsid w:val="009D0B7B"/>
    <w:rsid w:val="009E13C7"/>
    <w:rsid w:val="009E349D"/>
    <w:rsid w:val="009E4AF9"/>
    <w:rsid w:val="009E6EAF"/>
    <w:rsid w:val="009E7FA5"/>
    <w:rsid w:val="00A00BDF"/>
    <w:rsid w:val="00A07BAC"/>
    <w:rsid w:val="00A17718"/>
    <w:rsid w:val="00A21BF6"/>
    <w:rsid w:val="00A2382A"/>
    <w:rsid w:val="00A45253"/>
    <w:rsid w:val="00A50B07"/>
    <w:rsid w:val="00A61227"/>
    <w:rsid w:val="00A61865"/>
    <w:rsid w:val="00A62255"/>
    <w:rsid w:val="00A62B0B"/>
    <w:rsid w:val="00A63ED7"/>
    <w:rsid w:val="00A74351"/>
    <w:rsid w:val="00A76BD6"/>
    <w:rsid w:val="00A803F7"/>
    <w:rsid w:val="00A90333"/>
    <w:rsid w:val="00A913CC"/>
    <w:rsid w:val="00A91C45"/>
    <w:rsid w:val="00A91E62"/>
    <w:rsid w:val="00A924CD"/>
    <w:rsid w:val="00A94B21"/>
    <w:rsid w:val="00A96499"/>
    <w:rsid w:val="00A96BA6"/>
    <w:rsid w:val="00AA41F9"/>
    <w:rsid w:val="00AA5537"/>
    <w:rsid w:val="00AA6B35"/>
    <w:rsid w:val="00AB0138"/>
    <w:rsid w:val="00AB4506"/>
    <w:rsid w:val="00AC7A37"/>
    <w:rsid w:val="00AD1A37"/>
    <w:rsid w:val="00AD2AE2"/>
    <w:rsid w:val="00AE3E7D"/>
    <w:rsid w:val="00AF6A6E"/>
    <w:rsid w:val="00B12F90"/>
    <w:rsid w:val="00B13BF1"/>
    <w:rsid w:val="00B15AB0"/>
    <w:rsid w:val="00B2317E"/>
    <w:rsid w:val="00B30E0B"/>
    <w:rsid w:val="00B30E34"/>
    <w:rsid w:val="00B31BEF"/>
    <w:rsid w:val="00B3340A"/>
    <w:rsid w:val="00B33844"/>
    <w:rsid w:val="00B37525"/>
    <w:rsid w:val="00B3797F"/>
    <w:rsid w:val="00B45BF2"/>
    <w:rsid w:val="00B52FB1"/>
    <w:rsid w:val="00B705AF"/>
    <w:rsid w:val="00B752C1"/>
    <w:rsid w:val="00B760F3"/>
    <w:rsid w:val="00B77FB3"/>
    <w:rsid w:val="00B81CE3"/>
    <w:rsid w:val="00B82A6E"/>
    <w:rsid w:val="00B84B40"/>
    <w:rsid w:val="00B931BC"/>
    <w:rsid w:val="00BA1C8D"/>
    <w:rsid w:val="00BA41D8"/>
    <w:rsid w:val="00BB0CC3"/>
    <w:rsid w:val="00BB0F97"/>
    <w:rsid w:val="00BC3D09"/>
    <w:rsid w:val="00BC4D07"/>
    <w:rsid w:val="00BD1D0D"/>
    <w:rsid w:val="00BD537E"/>
    <w:rsid w:val="00BD5906"/>
    <w:rsid w:val="00BE3A2E"/>
    <w:rsid w:val="00BE5FC3"/>
    <w:rsid w:val="00C032D2"/>
    <w:rsid w:val="00C05DFA"/>
    <w:rsid w:val="00C111C5"/>
    <w:rsid w:val="00C115E6"/>
    <w:rsid w:val="00C11B5E"/>
    <w:rsid w:val="00C1519E"/>
    <w:rsid w:val="00C213ED"/>
    <w:rsid w:val="00C216AF"/>
    <w:rsid w:val="00C320A4"/>
    <w:rsid w:val="00C32656"/>
    <w:rsid w:val="00C45284"/>
    <w:rsid w:val="00C60F19"/>
    <w:rsid w:val="00C6162D"/>
    <w:rsid w:val="00C666A6"/>
    <w:rsid w:val="00C778C6"/>
    <w:rsid w:val="00C81270"/>
    <w:rsid w:val="00C8127B"/>
    <w:rsid w:val="00C85CF8"/>
    <w:rsid w:val="00C85D12"/>
    <w:rsid w:val="00C85F5A"/>
    <w:rsid w:val="00C86358"/>
    <w:rsid w:val="00CA375C"/>
    <w:rsid w:val="00CA5496"/>
    <w:rsid w:val="00CC3FC4"/>
    <w:rsid w:val="00CD2AC0"/>
    <w:rsid w:val="00CD4A54"/>
    <w:rsid w:val="00CD55EC"/>
    <w:rsid w:val="00CE1A94"/>
    <w:rsid w:val="00CE45EB"/>
    <w:rsid w:val="00CE4DEC"/>
    <w:rsid w:val="00CE65B3"/>
    <w:rsid w:val="00CF5EF0"/>
    <w:rsid w:val="00CF7049"/>
    <w:rsid w:val="00D00284"/>
    <w:rsid w:val="00D039BF"/>
    <w:rsid w:val="00D30656"/>
    <w:rsid w:val="00D33DFD"/>
    <w:rsid w:val="00D33E90"/>
    <w:rsid w:val="00D377A6"/>
    <w:rsid w:val="00D4421B"/>
    <w:rsid w:val="00D4575E"/>
    <w:rsid w:val="00D45EF0"/>
    <w:rsid w:val="00D5003F"/>
    <w:rsid w:val="00D54A86"/>
    <w:rsid w:val="00D55C5F"/>
    <w:rsid w:val="00D56FE8"/>
    <w:rsid w:val="00D608DC"/>
    <w:rsid w:val="00D626E5"/>
    <w:rsid w:val="00D6405A"/>
    <w:rsid w:val="00D64C28"/>
    <w:rsid w:val="00D67837"/>
    <w:rsid w:val="00D80593"/>
    <w:rsid w:val="00D80F81"/>
    <w:rsid w:val="00D943AC"/>
    <w:rsid w:val="00D94A5C"/>
    <w:rsid w:val="00D94AE4"/>
    <w:rsid w:val="00D94FEE"/>
    <w:rsid w:val="00DA2353"/>
    <w:rsid w:val="00DA269E"/>
    <w:rsid w:val="00DC562E"/>
    <w:rsid w:val="00DC6C32"/>
    <w:rsid w:val="00DD65BC"/>
    <w:rsid w:val="00DE06D1"/>
    <w:rsid w:val="00DE29F0"/>
    <w:rsid w:val="00DF28A3"/>
    <w:rsid w:val="00E019A0"/>
    <w:rsid w:val="00E02FFE"/>
    <w:rsid w:val="00E04BE7"/>
    <w:rsid w:val="00E124C8"/>
    <w:rsid w:val="00E163B4"/>
    <w:rsid w:val="00E20B72"/>
    <w:rsid w:val="00E255B7"/>
    <w:rsid w:val="00E336E5"/>
    <w:rsid w:val="00E353E6"/>
    <w:rsid w:val="00E356F7"/>
    <w:rsid w:val="00E435F4"/>
    <w:rsid w:val="00E45210"/>
    <w:rsid w:val="00E4679C"/>
    <w:rsid w:val="00E51392"/>
    <w:rsid w:val="00E53812"/>
    <w:rsid w:val="00E57C32"/>
    <w:rsid w:val="00E61B67"/>
    <w:rsid w:val="00E61ECB"/>
    <w:rsid w:val="00E76D16"/>
    <w:rsid w:val="00E80C4F"/>
    <w:rsid w:val="00E8448E"/>
    <w:rsid w:val="00E86130"/>
    <w:rsid w:val="00E868AF"/>
    <w:rsid w:val="00E86C33"/>
    <w:rsid w:val="00E90920"/>
    <w:rsid w:val="00E911F7"/>
    <w:rsid w:val="00E9637F"/>
    <w:rsid w:val="00E96BB7"/>
    <w:rsid w:val="00E97538"/>
    <w:rsid w:val="00EA4082"/>
    <w:rsid w:val="00EA4228"/>
    <w:rsid w:val="00EA4565"/>
    <w:rsid w:val="00EA4FC9"/>
    <w:rsid w:val="00EA5346"/>
    <w:rsid w:val="00EA72F2"/>
    <w:rsid w:val="00EB1753"/>
    <w:rsid w:val="00EB1F28"/>
    <w:rsid w:val="00EB46CB"/>
    <w:rsid w:val="00EB5441"/>
    <w:rsid w:val="00EC172B"/>
    <w:rsid w:val="00EC584E"/>
    <w:rsid w:val="00EC72BB"/>
    <w:rsid w:val="00ED0388"/>
    <w:rsid w:val="00ED3EE7"/>
    <w:rsid w:val="00ED401A"/>
    <w:rsid w:val="00ED466E"/>
    <w:rsid w:val="00ED706B"/>
    <w:rsid w:val="00ED7B99"/>
    <w:rsid w:val="00EE1171"/>
    <w:rsid w:val="00EE4C5E"/>
    <w:rsid w:val="00EF6E9D"/>
    <w:rsid w:val="00F127B6"/>
    <w:rsid w:val="00F14621"/>
    <w:rsid w:val="00F36A3C"/>
    <w:rsid w:val="00F4112A"/>
    <w:rsid w:val="00F41B77"/>
    <w:rsid w:val="00F568C7"/>
    <w:rsid w:val="00F6706D"/>
    <w:rsid w:val="00F7047F"/>
    <w:rsid w:val="00F76C9B"/>
    <w:rsid w:val="00F77D2D"/>
    <w:rsid w:val="00F80072"/>
    <w:rsid w:val="00F81912"/>
    <w:rsid w:val="00F82CC3"/>
    <w:rsid w:val="00F92D05"/>
    <w:rsid w:val="00F9361D"/>
    <w:rsid w:val="00F95093"/>
    <w:rsid w:val="00FA37E1"/>
    <w:rsid w:val="00FB4832"/>
    <w:rsid w:val="00FC0ADF"/>
    <w:rsid w:val="00FC5704"/>
    <w:rsid w:val="00FD07F9"/>
    <w:rsid w:val="00FD55AF"/>
    <w:rsid w:val="00FE0EAC"/>
    <w:rsid w:val="0284EE7C"/>
    <w:rsid w:val="02A6FC62"/>
    <w:rsid w:val="03327565"/>
    <w:rsid w:val="05E74816"/>
    <w:rsid w:val="0A2E4AA8"/>
    <w:rsid w:val="0B562E5A"/>
    <w:rsid w:val="0B6F251D"/>
    <w:rsid w:val="0E87CBA9"/>
    <w:rsid w:val="0E96574B"/>
    <w:rsid w:val="0FE77177"/>
    <w:rsid w:val="103D0D73"/>
    <w:rsid w:val="1392CD12"/>
    <w:rsid w:val="18975DAC"/>
    <w:rsid w:val="18A27E50"/>
    <w:rsid w:val="18CE3801"/>
    <w:rsid w:val="1D2EF516"/>
    <w:rsid w:val="1F3B2A24"/>
    <w:rsid w:val="2006FDAF"/>
    <w:rsid w:val="206C45F7"/>
    <w:rsid w:val="20CD3167"/>
    <w:rsid w:val="22081658"/>
    <w:rsid w:val="25391C87"/>
    <w:rsid w:val="26634F46"/>
    <w:rsid w:val="276222D8"/>
    <w:rsid w:val="28C28B19"/>
    <w:rsid w:val="2BD3BA1E"/>
    <w:rsid w:val="2CF84711"/>
    <w:rsid w:val="2FBD5BEA"/>
    <w:rsid w:val="30B0B68A"/>
    <w:rsid w:val="30BB0807"/>
    <w:rsid w:val="349765A5"/>
    <w:rsid w:val="37DA3CDE"/>
    <w:rsid w:val="39E9C818"/>
    <w:rsid w:val="3E65C07E"/>
    <w:rsid w:val="41B2BF2A"/>
    <w:rsid w:val="4347AFD5"/>
    <w:rsid w:val="47378686"/>
    <w:rsid w:val="4CD3DEAD"/>
    <w:rsid w:val="4E7A1409"/>
    <w:rsid w:val="504C6830"/>
    <w:rsid w:val="5287C6C9"/>
    <w:rsid w:val="5532C478"/>
    <w:rsid w:val="5564B6ED"/>
    <w:rsid w:val="57B9162C"/>
    <w:rsid w:val="57EEF0A7"/>
    <w:rsid w:val="585A6BFE"/>
    <w:rsid w:val="5AED13D5"/>
    <w:rsid w:val="5AFC8FA1"/>
    <w:rsid w:val="5E990D63"/>
    <w:rsid w:val="5F7723C2"/>
    <w:rsid w:val="5FB341FA"/>
    <w:rsid w:val="63B59D0C"/>
    <w:rsid w:val="65AD4598"/>
    <w:rsid w:val="668409CD"/>
    <w:rsid w:val="6B2AE05C"/>
    <w:rsid w:val="6EEC3AAC"/>
    <w:rsid w:val="6F7ABC95"/>
    <w:rsid w:val="7AAA8C28"/>
    <w:rsid w:val="7F831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835640"/>
  <w15:chartTrackingRefBased/>
  <w15:docId w15:val="{32056098-A672-4647-9585-EF99C131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basedOn w:val="Normal"/>
    <w:link w:val="Heading1Char"/>
    <w:qFormat/>
    <w:locked/>
    <w:rsid w:val="00BD1D0D"/>
    <w:pPr>
      <w:keepNext/>
      <w:keepLines/>
      <w:jc w:val="center"/>
      <w:outlineLvl w:val="0"/>
    </w:pPr>
    <w:rPr>
      <w:rFonts w:ascii="Trebuchet MS Bold" w:eastAsiaTheme="majorEastAsia" w:hAnsi="Trebuchet MS Bold" w:cstheme="majorBidi"/>
      <w:b/>
      <w:color w:val="auto"/>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paragraph" w:customStyle="1" w:styleId="BodyTextIndent31">
    <w:name w:val="Body Text Indent 31"/>
    <w:pPr>
      <w:ind w:firstLine="720"/>
      <w:jc w:val="both"/>
    </w:pPr>
    <w:rPr>
      <w:rFonts w:ascii="Arial" w:eastAsia="ヒラギノ角ゴ Pro W3" w:hAnsi="Arial"/>
      <w:color w:val="000000"/>
      <w:sz w:val="22"/>
    </w:rPr>
  </w:style>
  <w:style w:type="paragraph" w:customStyle="1" w:styleId="FreeForm">
    <w:name w:val="Free Form"/>
    <w:rPr>
      <w:rFonts w:eastAsia="ヒラギノ角ゴ Pro W3"/>
      <w:color w:val="000000"/>
    </w:rPr>
  </w:style>
  <w:style w:type="paragraph" w:customStyle="1" w:styleId="FreeFormA">
    <w:name w:val="Free Form A"/>
    <w:rPr>
      <w:rFonts w:eastAsia="ヒラギノ角ゴ Pro W3"/>
      <w:color w:val="000000"/>
    </w:rPr>
  </w:style>
  <w:style w:type="paragraph" w:customStyle="1" w:styleId="Heading3AA">
    <w:name w:val="Heading 3 A A"/>
    <w:next w:val="Normal"/>
    <w:pPr>
      <w:spacing w:after="240"/>
      <w:outlineLvl w:val="2"/>
    </w:pPr>
    <w:rPr>
      <w:rFonts w:eastAsia="ヒラギノ角ゴ Pro W3"/>
      <w:color w:val="000000"/>
      <w:sz w:val="24"/>
    </w:rPr>
  </w:style>
  <w:style w:type="paragraph" w:customStyle="1" w:styleId="BodyText31">
    <w:name w:val="Body Text 31"/>
    <w:pPr>
      <w:jc w:val="both"/>
    </w:pPr>
    <w:rPr>
      <w:rFonts w:ascii="Arial" w:eastAsia="ヒラギノ角ゴ Pro W3" w:hAnsi="Arial"/>
      <w:color w:val="000000"/>
      <w:sz w:val="22"/>
    </w:rPr>
  </w:style>
  <w:style w:type="paragraph" w:styleId="BalloonText">
    <w:name w:val="Balloon Text"/>
    <w:basedOn w:val="Normal"/>
    <w:link w:val="BalloonTextChar"/>
    <w:locked/>
    <w:rsid w:val="001D5BAD"/>
    <w:rPr>
      <w:rFonts w:ascii="Tahoma" w:hAnsi="Tahoma"/>
      <w:sz w:val="16"/>
      <w:szCs w:val="16"/>
      <w:lang w:val="x-none" w:eastAsia="x-none"/>
    </w:rPr>
  </w:style>
  <w:style w:type="character" w:customStyle="1" w:styleId="BalloonTextChar">
    <w:name w:val="Balloon Text Char"/>
    <w:link w:val="BalloonText"/>
    <w:rsid w:val="001D5BAD"/>
    <w:rPr>
      <w:rFonts w:ascii="Tahoma" w:eastAsia="ヒラギノ角ゴ Pro W3" w:hAnsi="Tahoma" w:cs="Tahoma"/>
      <w:color w:val="000000"/>
      <w:sz w:val="16"/>
      <w:szCs w:val="16"/>
    </w:rPr>
  </w:style>
  <w:style w:type="character" w:styleId="Hyperlink">
    <w:name w:val="Hyperlink"/>
    <w:locked/>
    <w:rsid w:val="004D7EB5"/>
    <w:rPr>
      <w:color w:val="0563C1"/>
      <w:u w:val="single"/>
    </w:rPr>
  </w:style>
  <w:style w:type="paragraph" w:customStyle="1" w:styleId="ConractContent">
    <w:name w:val="Conract Content"/>
    <w:basedOn w:val="Normal"/>
    <w:link w:val="ConractContentChar"/>
    <w:qFormat/>
    <w:rsid w:val="00A9122B"/>
    <w:pPr>
      <w:ind w:left="540" w:hanging="540"/>
      <w:jc w:val="both"/>
    </w:pPr>
    <w:rPr>
      <w:rFonts w:ascii="Trebuchet MS" w:hAnsi="Trebuchet MS"/>
      <w:sz w:val="20"/>
      <w:lang w:val="x-none" w:eastAsia="x-none"/>
    </w:rPr>
  </w:style>
  <w:style w:type="paragraph" w:customStyle="1" w:styleId="LightList-Accent31">
    <w:name w:val="Light List - Accent 31"/>
    <w:hidden/>
    <w:uiPriority w:val="71"/>
    <w:rsid w:val="00B43100"/>
    <w:rPr>
      <w:rFonts w:eastAsia="ヒラギノ角ゴ Pro W3"/>
      <w:color w:val="000000"/>
      <w:sz w:val="24"/>
      <w:szCs w:val="24"/>
    </w:rPr>
  </w:style>
  <w:style w:type="character" w:customStyle="1" w:styleId="ConractContentChar">
    <w:name w:val="Conract Content Char"/>
    <w:link w:val="ConractContent"/>
    <w:rsid w:val="00A9122B"/>
    <w:rPr>
      <w:rFonts w:ascii="Trebuchet MS" w:eastAsia="ヒラギノ角ゴ Pro W3" w:hAnsi="Trebuchet MS"/>
      <w:color w:val="000000"/>
      <w:szCs w:val="24"/>
    </w:rPr>
  </w:style>
  <w:style w:type="paragraph" w:styleId="NormalWeb">
    <w:name w:val="Normal (Web)"/>
    <w:basedOn w:val="Normal"/>
    <w:locked/>
    <w:rsid w:val="00A6208B"/>
  </w:style>
  <w:style w:type="paragraph" w:styleId="Header">
    <w:name w:val="header"/>
    <w:basedOn w:val="Normal"/>
    <w:link w:val="HeaderChar"/>
    <w:locked/>
    <w:rsid w:val="00334BEB"/>
    <w:pPr>
      <w:tabs>
        <w:tab w:val="center" w:pos="4680"/>
        <w:tab w:val="right" w:pos="9360"/>
      </w:tabs>
    </w:pPr>
  </w:style>
  <w:style w:type="character" w:customStyle="1" w:styleId="HeaderChar">
    <w:name w:val="Header Char"/>
    <w:basedOn w:val="DefaultParagraphFont"/>
    <w:link w:val="Header"/>
    <w:rsid w:val="00334BEB"/>
    <w:rPr>
      <w:rFonts w:eastAsia="ヒラギノ角ゴ Pro W3"/>
      <w:color w:val="000000"/>
      <w:sz w:val="24"/>
      <w:szCs w:val="24"/>
    </w:rPr>
  </w:style>
  <w:style w:type="paragraph" w:styleId="Footer">
    <w:name w:val="footer"/>
    <w:basedOn w:val="Normal"/>
    <w:link w:val="FooterChar"/>
    <w:locked/>
    <w:rsid w:val="00334BEB"/>
    <w:pPr>
      <w:tabs>
        <w:tab w:val="center" w:pos="4680"/>
        <w:tab w:val="right" w:pos="9360"/>
      </w:tabs>
    </w:pPr>
  </w:style>
  <w:style w:type="character" w:customStyle="1" w:styleId="FooterChar">
    <w:name w:val="Footer Char"/>
    <w:basedOn w:val="DefaultParagraphFont"/>
    <w:link w:val="Footer"/>
    <w:rsid w:val="00334BEB"/>
    <w:rPr>
      <w:rFonts w:eastAsia="ヒラギノ角ゴ Pro W3"/>
      <w:color w:val="000000"/>
      <w:sz w:val="24"/>
      <w:szCs w:val="24"/>
    </w:rPr>
  </w:style>
  <w:style w:type="paragraph" w:customStyle="1" w:styleId="BodySingle">
    <w:name w:val="*Body Single &gt;"/>
    <w:aliases w:val="bs&gt;"/>
    <w:basedOn w:val="Normal"/>
    <w:rsid w:val="00C216AF"/>
    <w:pPr>
      <w:spacing w:after="240"/>
      <w:ind w:firstLine="720"/>
    </w:pPr>
    <w:rPr>
      <w:rFonts w:eastAsia="Times New Roman"/>
      <w:color w:val="auto"/>
      <w:szCs w:val="20"/>
    </w:rPr>
  </w:style>
  <w:style w:type="paragraph" w:styleId="BodyText">
    <w:name w:val="Body Text"/>
    <w:basedOn w:val="Normal"/>
    <w:link w:val="BodyTextChar"/>
    <w:locked/>
    <w:rsid w:val="00702D78"/>
    <w:pPr>
      <w:spacing w:after="120"/>
      <w:jc w:val="both"/>
    </w:pPr>
    <w:rPr>
      <w:rFonts w:ascii="Trebuchet MS" w:eastAsia="Times New Roman" w:hAnsi="Trebuchet MS"/>
      <w:color w:val="auto"/>
      <w:sz w:val="20"/>
      <w:szCs w:val="20"/>
    </w:rPr>
  </w:style>
  <w:style w:type="character" w:customStyle="1" w:styleId="BodyTextChar">
    <w:name w:val="Body Text Char"/>
    <w:basedOn w:val="DefaultParagraphFont"/>
    <w:link w:val="BodyText"/>
    <w:rsid w:val="00702D78"/>
    <w:rPr>
      <w:rFonts w:ascii="Trebuchet MS" w:hAnsi="Trebuchet MS"/>
    </w:rPr>
  </w:style>
  <w:style w:type="paragraph" w:styleId="BodyText2">
    <w:name w:val="Body Text 2"/>
    <w:basedOn w:val="Normal"/>
    <w:link w:val="BodyText2Char"/>
    <w:locked/>
    <w:rsid w:val="00C216AF"/>
    <w:pPr>
      <w:spacing w:after="120" w:line="480" w:lineRule="auto"/>
      <w:jc w:val="both"/>
    </w:pPr>
    <w:rPr>
      <w:rFonts w:eastAsia="Times New Roman"/>
      <w:color w:val="auto"/>
      <w:szCs w:val="20"/>
    </w:rPr>
  </w:style>
  <w:style w:type="character" w:customStyle="1" w:styleId="BodyText2Char">
    <w:name w:val="Body Text 2 Char"/>
    <w:basedOn w:val="DefaultParagraphFont"/>
    <w:link w:val="BodyText2"/>
    <w:rsid w:val="00C216AF"/>
    <w:rPr>
      <w:sz w:val="24"/>
    </w:rPr>
  </w:style>
  <w:style w:type="paragraph" w:customStyle="1" w:styleId="Subtitle1">
    <w:name w:val="Subtitle1"/>
    <w:basedOn w:val="Normal"/>
    <w:rsid w:val="00C216AF"/>
    <w:pPr>
      <w:spacing w:after="240"/>
      <w:jc w:val="center"/>
    </w:pPr>
    <w:rPr>
      <w:rFonts w:eastAsia="Times New Roman"/>
      <w:caps/>
      <w:color w:val="auto"/>
    </w:rPr>
  </w:style>
  <w:style w:type="character" w:styleId="CommentReference">
    <w:name w:val="annotation reference"/>
    <w:basedOn w:val="DefaultParagraphFont"/>
    <w:uiPriority w:val="99"/>
    <w:locked/>
    <w:rsid w:val="001B39C9"/>
    <w:rPr>
      <w:sz w:val="16"/>
      <w:szCs w:val="16"/>
    </w:rPr>
  </w:style>
  <w:style w:type="paragraph" w:styleId="CommentText">
    <w:name w:val="annotation text"/>
    <w:basedOn w:val="Normal"/>
    <w:link w:val="CommentTextChar"/>
    <w:uiPriority w:val="99"/>
    <w:locked/>
    <w:rsid w:val="001B39C9"/>
    <w:rPr>
      <w:sz w:val="20"/>
      <w:szCs w:val="20"/>
    </w:rPr>
  </w:style>
  <w:style w:type="character" w:customStyle="1" w:styleId="CommentTextChar">
    <w:name w:val="Comment Text Char"/>
    <w:basedOn w:val="DefaultParagraphFont"/>
    <w:link w:val="CommentText"/>
    <w:uiPriority w:val="99"/>
    <w:rsid w:val="001B39C9"/>
    <w:rPr>
      <w:rFonts w:eastAsia="ヒラギノ角ゴ Pro W3"/>
      <w:color w:val="000000"/>
    </w:rPr>
  </w:style>
  <w:style w:type="paragraph" w:styleId="CommentSubject">
    <w:name w:val="annotation subject"/>
    <w:basedOn w:val="CommentText"/>
    <w:next w:val="CommentText"/>
    <w:link w:val="CommentSubjectChar"/>
    <w:locked/>
    <w:rsid w:val="001B39C9"/>
    <w:rPr>
      <w:b/>
      <w:bCs/>
    </w:rPr>
  </w:style>
  <w:style w:type="character" w:customStyle="1" w:styleId="CommentSubjectChar">
    <w:name w:val="Comment Subject Char"/>
    <w:basedOn w:val="CommentTextChar"/>
    <w:link w:val="CommentSubject"/>
    <w:rsid w:val="001B39C9"/>
    <w:rPr>
      <w:rFonts w:eastAsia="ヒラギノ角ゴ Pro W3"/>
      <w:b/>
      <w:bCs/>
      <w:color w:val="000000"/>
    </w:rPr>
  </w:style>
  <w:style w:type="paragraph" w:styleId="ListParagraph">
    <w:name w:val="List Paragraph"/>
    <w:basedOn w:val="Normal"/>
    <w:link w:val="ListParagraphChar"/>
    <w:uiPriority w:val="34"/>
    <w:qFormat/>
    <w:rsid w:val="003C02B1"/>
    <w:pPr>
      <w:ind w:left="720"/>
      <w:contextualSpacing/>
    </w:pPr>
    <w:rPr>
      <w:rFonts w:ascii="Trebuchet MS" w:hAnsi="Trebuchet MS"/>
      <w:sz w:val="20"/>
    </w:rPr>
  </w:style>
  <w:style w:type="paragraph" w:customStyle="1" w:styleId="Contract1">
    <w:name w:val="Contract1"/>
    <w:basedOn w:val="Normal"/>
    <w:rsid w:val="00C85CF8"/>
    <w:pPr>
      <w:numPr>
        <w:numId w:val="10"/>
      </w:numPr>
    </w:pPr>
    <w:rPr>
      <w:rFonts w:eastAsia="Times New Roman"/>
      <w:b/>
      <w:color w:val="auto"/>
      <w:szCs w:val="20"/>
    </w:rPr>
  </w:style>
  <w:style w:type="paragraph" w:customStyle="1" w:styleId="Contract2">
    <w:name w:val="Contract2"/>
    <w:basedOn w:val="Normal"/>
    <w:rsid w:val="00C85CF8"/>
    <w:pPr>
      <w:numPr>
        <w:ilvl w:val="1"/>
        <w:numId w:val="10"/>
      </w:numPr>
    </w:pPr>
    <w:rPr>
      <w:rFonts w:eastAsia="Times New Roman"/>
      <w:color w:val="auto"/>
      <w:szCs w:val="20"/>
    </w:rPr>
  </w:style>
  <w:style w:type="paragraph" w:customStyle="1" w:styleId="Contract3">
    <w:name w:val="Contract3"/>
    <w:basedOn w:val="Normal"/>
    <w:rsid w:val="00C85CF8"/>
    <w:pPr>
      <w:numPr>
        <w:ilvl w:val="2"/>
        <w:numId w:val="10"/>
      </w:numPr>
    </w:pPr>
    <w:rPr>
      <w:rFonts w:eastAsia="Times New Roman"/>
      <w:color w:val="auto"/>
      <w:szCs w:val="20"/>
    </w:rPr>
  </w:style>
  <w:style w:type="paragraph" w:customStyle="1" w:styleId="Contract4">
    <w:name w:val="Contract4"/>
    <w:basedOn w:val="Contract3"/>
    <w:rsid w:val="00C85CF8"/>
    <w:pPr>
      <w:numPr>
        <w:ilvl w:val="3"/>
      </w:numPr>
    </w:pPr>
  </w:style>
  <w:style w:type="table" w:customStyle="1" w:styleId="ParallonPrimary">
    <w:name w:val="Parallon Primary"/>
    <w:basedOn w:val="TableNormal"/>
    <w:rsid w:val="00C85CF8"/>
    <w:pPr>
      <w:spacing w:before="60" w:after="60"/>
    </w:pPr>
    <w:rPr>
      <w:rFonts w:ascii="Tahoma" w:hAnsi="Tahom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ahoma" w:hAnsi="Tahoma"/>
        <w:b/>
        <w:sz w:val="20"/>
      </w:rPr>
      <w:tblPr/>
      <w:trPr>
        <w:tblHeader/>
      </w:trPr>
      <w:tcPr>
        <w:shd w:val="clear" w:color="auto" w:fill="00335B"/>
      </w:tcPr>
    </w:tblStylePr>
    <w:tblStylePr w:type="band2Horz">
      <w:tblPr/>
      <w:tcPr>
        <w:shd w:val="clear" w:color="auto" w:fill="8996A0"/>
      </w:tcPr>
    </w:tblStylePr>
  </w:style>
  <w:style w:type="paragraph" w:customStyle="1" w:styleId="Heading10">
    <w:name w:val="Heading1"/>
    <w:basedOn w:val="Normal"/>
    <w:qFormat/>
    <w:rsid w:val="005115CE"/>
    <w:pPr>
      <w:tabs>
        <w:tab w:val="left" w:pos="561"/>
      </w:tabs>
      <w:jc w:val="center"/>
      <w:outlineLvl w:val="0"/>
    </w:pPr>
    <w:rPr>
      <w:rFonts w:ascii="Trebuchet MS" w:hAnsi="Trebuchet MS"/>
      <w:b/>
      <w:sz w:val="20"/>
    </w:rPr>
  </w:style>
  <w:style w:type="paragraph" w:customStyle="1" w:styleId="Bullet1">
    <w:name w:val="Bullet1"/>
    <w:basedOn w:val="Normal"/>
    <w:qFormat/>
    <w:rsid w:val="00EE4C5E"/>
    <w:pPr>
      <w:numPr>
        <w:numId w:val="2"/>
      </w:numPr>
      <w:ind w:left="720"/>
      <w:jc w:val="both"/>
    </w:pPr>
    <w:rPr>
      <w:rFonts w:ascii="Trebuchet MS" w:hAnsi="Trebuchet MS"/>
      <w:sz w:val="20"/>
    </w:rPr>
  </w:style>
  <w:style w:type="paragraph" w:styleId="Revision">
    <w:name w:val="Revision"/>
    <w:hidden/>
    <w:uiPriority w:val="62"/>
    <w:rsid w:val="0095726D"/>
    <w:rPr>
      <w:rFonts w:eastAsia="ヒラギノ角ゴ Pro W3"/>
      <w:color w:val="000000"/>
      <w:sz w:val="24"/>
      <w:szCs w:val="24"/>
    </w:rPr>
  </w:style>
  <w:style w:type="character" w:styleId="UnresolvedMention">
    <w:name w:val="Unresolved Mention"/>
    <w:basedOn w:val="DefaultParagraphFont"/>
    <w:uiPriority w:val="99"/>
    <w:semiHidden/>
    <w:unhideWhenUsed/>
    <w:rsid w:val="0028056C"/>
    <w:rPr>
      <w:color w:val="605E5C"/>
      <w:shd w:val="clear" w:color="auto" w:fill="E1DFDD"/>
    </w:rPr>
  </w:style>
  <w:style w:type="character" w:styleId="Mention">
    <w:name w:val="Mention"/>
    <w:basedOn w:val="DefaultParagraphFont"/>
    <w:uiPriority w:val="99"/>
    <w:unhideWhenUsed/>
    <w:rsid w:val="001E2AB3"/>
    <w:rPr>
      <w:color w:val="2B579A"/>
      <w:shd w:val="clear" w:color="auto" w:fill="E1DFDD"/>
    </w:rPr>
  </w:style>
  <w:style w:type="table" w:styleId="TableGrid">
    <w:name w:val="Table Grid"/>
    <w:basedOn w:val="TableNormal"/>
    <w:uiPriority w:val="39"/>
    <w:locked/>
    <w:rsid w:val="007D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locked/>
    <w:rsid w:val="00BD1D0D"/>
    <w:pPr>
      <w:numPr>
        <w:numId w:val="28"/>
      </w:numPr>
    </w:pPr>
  </w:style>
  <w:style w:type="numbering" w:customStyle="1" w:styleId="BasicParagraphNumbering">
    <w:name w:val="Basic Paragraph Numbering"/>
    <w:uiPriority w:val="99"/>
    <w:rsid w:val="00BD1D0D"/>
    <w:pPr>
      <w:numPr>
        <w:numId w:val="30"/>
      </w:numPr>
    </w:pPr>
  </w:style>
  <w:style w:type="character" w:customStyle="1" w:styleId="Heading1Char">
    <w:name w:val="Heading 1 Char"/>
    <w:basedOn w:val="DefaultParagraphFont"/>
    <w:link w:val="Heading1"/>
    <w:rsid w:val="00BD1D0D"/>
    <w:rPr>
      <w:rFonts w:ascii="Trebuchet MS Bold" w:eastAsiaTheme="majorEastAsia" w:hAnsi="Trebuchet MS Bold" w:cstheme="majorBidi"/>
      <w:b/>
      <w:szCs w:val="32"/>
    </w:rPr>
  </w:style>
  <w:style w:type="paragraph" w:customStyle="1" w:styleId="List-Level-1">
    <w:name w:val="List-Level-1"/>
    <w:basedOn w:val="Normal"/>
    <w:qFormat/>
    <w:rsid w:val="008F75DB"/>
    <w:pPr>
      <w:numPr>
        <w:numId w:val="32"/>
      </w:numPr>
      <w:spacing w:before="120" w:after="120"/>
    </w:pPr>
    <w:rPr>
      <w:rFonts w:ascii="Trebuchet MS" w:hAnsi="Trebuchet MS"/>
      <w:sz w:val="20"/>
    </w:rPr>
  </w:style>
  <w:style w:type="paragraph" w:customStyle="1" w:styleId="List-Level-2">
    <w:name w:val="List-Level-2"/>
    <w:basedOn w:val="Normal"/>
    <w:qFormat/>
    <w:rsid w:val="008F75DB"/>
    <w:pPr>
      <w:numPr>
        <w:ilvl w:val="1"/>
        <w:numId w:val="32"/>
      </w:numPr>
      <w:spacing w:before="120" w:after="120"/>
      <w:jc w:val="both"/>
    </w:pPr>
    <w:rPr>
      <w:rFonts w:ascii="Trebuchet MS" w:hAnsi="Trebuchet MS"/>
      <w:sz w:val="20"/>
    </w:rPr>
  </w:style>
  <w:style w:type="paragraph" w:customStyle="1" w:styleId="List-Level-3">
    <w:name w:val="List-Level-3"/>
    <w:basedOn w:val="Normal"/>
    <w:qFormat/>
    <w:rsid w:val="00702D78"/>
    <w:pPr>
      <w:numPr>
        <w:ilvl w:val="2"/>
        <w:numId w:val="32"/>
      </w:numPr>
      <w:spacing w:before="120" w:after="120"/>
      <w:jc w:val="both"/>
    </w:pPr>
    <w:rPr>
      <w:rFonts w:ascii="Trebuchet MS" w:hAnsi="Trebuchet MS"/>
      <w:sz w:val="20"/>
      <w:szCs w:val="20"/>
    </w:rPr>
  </w:style>
  <w:style w:type="paragraph" w:customStyle="1" w:styleId="List-Level-4">
    <w:name w:val="List-Level-4"/>
    <w:basedOn w:val="Normal"/>
    <w:qFormat/>
    <w:rsid w:val="0009130A"/>
    <w:pPr>
      <w:numPr>
        <w:ilvl w:val="3"/>
        <w:numId w:val="32"/>
      </w:numPr>
      <w:spacing w:after="120"/>
      <w:jc w:val="both"/>
    </w:pPr>
    <w:rPr>
      <w:rFonts w:ascii="Trebuchet MS" w:hAnsi="Trebuchet MS"/>
      <w:color w:val="000000" w:themeColor="text1"/>
      <w:sz w:val="20"/>
      <w:szCs w:val="20"/>
    </w:rPr>
  </w:style>
  <w:style w:type="paragraph" w:customStyle="1" w:styleId="List-Level-4-Bullet">
    <w:name w:val="List-Level-4-Bullet"/>
    <w:basedOn w:val="ListParagraph"/>
    <w:link w:val="List-Level-4-BulletChar"/>
    <w:qFormat/>
    <w:rsid w:val="0009130A"/>
    <w:pPr>
      <w:numPr>
        <w:numId w:val="33"/>
      </w:numPr>
      <w:spacing w:before="120" w:after="120"/>
      <w:ind w:left="2376"/>
      <w:contextualSpacing w:val="0"/>
    </w:pPr>
  </w:style>
  <w:style w:type="character" w:customStyle="1" w:styleId="List-Level-4-BulletChar">
    <w:name w:val="List-Level-4-Bullet Char"/>
    <w:basedOn w:val="DefaultParagraphFont"/>
    <w:link w:val="List-Level-4-Bullet"/>
    <w:rsid w:val="0009130A"/>
    <w:rPr>
      <w:rFonts w:ascii="Trebuchet MS" w:eastAsia="ヒラギノ角ゴ Pro W3" w:hAnsi="Trebuchet MS"/>
      <w:color w:val="000000"/>
      <w:szCs w:val="24"/>
    </w:rPr>
  </w:style>
  <w:style w:type="paragraph" w:customStyle="1" w:styleId="List-Level-4-Text">
    <w:name w:val="List-Level-4-Text"/>
    <w:basedOn w:val="Normal"/>
    <w:link w:val="List-Level-4-TextChar"/>
    <w:qFormat/>
    <w:rsid w:val="00BD1D0D"/>
    <w:pPr>
      <w:spacing w:before="120" w:after="120"/>
      <w:ind w:left="1714"/>
    </w:pPr>
    <w:rPr>
      <w:rFonts w:ascii="Trebuchet MS" w:hAnsi="Trebuchet MS"/>
      <w:sz w:val="20"/>
    </w:rPr>
  </w:style>
  <w:style w:type="character" w:customStyle="1" w:styleId="List-Level-4-TextChar">
    <w:name w:val="List-Level-4-Text Char"/>
    <w:basedOn w:val="DefaultParagraphFont"/>
    <w:link w:val="List-Level-4-Text"/>
    <w:rsid w:val="00BD1D0D"/>
    <w:rPr>
      <w:rFonts w:ascii="Trebuchet MS" w:eastAsia="ヒラギノ角ゴ Pro W3" w:hAnsi="Trebuchet MS"/>
      <w:color w:val="000000"/>
      <w:szCs w:val="24"/>
    </w:rPr>
  </w:style>
  <w:style w:type="character" w:customStyle="1" w:styleId="ListParagraphChar">
    <w:name w:val="List Paragraph Char"/>
    <w:basedOn w:val="DefaultParagraphFont"/>
    <w:link w:val="ListParagraph"/>
    <w:uiPriority w:val="34"/>
    <w:rsid w:val="003C02B1"/>
    <w:rPr>
      <w:rFonts w:ascii="Trebuchet MS" w:eastAsia="ヒラギノ角ゴ Pro W3" w:hAnsi="Trebuchet MS"/>
      <w:color w:val="000000"/>
      <w:szCs w:val="24"/>
    </w:rPr>
  </w:style>
  <w:style w:type="paragraph" w:customStyle="1" w:styleId="Bold-Underline-Centered">
    <w:name w:val="Bold-Underline-Centered"/>
    <w:basedOn w:val="Normal"/>
    <w:qFormat/>
    <w:rsid w:val="00702D78"/>
    <w:pPr>
      <w:jc w:val="center"/>
    </w:pPr>
    <w:rPr>
      <w:rFonts w:ascii="Trebuchet MS Bold" w:hAnsi="Trebuchet MS Bold"/>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816894">
      <w:bodyDiv w:val="1"/>
      <w:marLeft w:val="0"/>
      <w:marRight w:val="0"/>
      <w:marTop w:val="0"/>
      <w:marBottom w:val="0"/>
      <w:divBdr>
        <w:top w:val="none" w:sz="0" w:space="0" w:color="auto"/>
        <w:left w:val="none" w:sz="0" w:space="0" w:color="auto"/>
        <w:bottom w:val="none" w:sz="0" w:space="0" w:color="auto"/>
        <w:right w:val="none" w:sz="0" w:space="0" w:color="auto"/>
      </w:divBdr>
      <w:divsChild>
        <w:div w:id="638346338">
          <w:marLeft w:val="0"/>
          <w:marRight w:val="0"/>
          <w:marTop w:val="0"/>
          <w:marBottom w:val="0"/>
          <w:divBdr>
            <w:top w:val="none" w:sz="0" w:space="0" w:color="auto"/>
            <w:left w:val="none" w:sz="0" w:space="0" w:color="auto"/>
            <w:bottom w:val="none" w:sz="0" w:space="0" w:color="auto"/>
            <w:right w:val="none" w:sz="0" w:space="0" w:color="auto"/>
          </w:divBdr>
          <w:divsChild>
            <w:div w:id="1684087111">
              <w:marLeft w:val="0"/>
              <w:marRight w:val="0"/>
              <w:marTop w:val="0"/>
              <w:marBottom w:val="0"/>
              <w:divBdr>
                <w:top w:val="none" w:sz="0" w:space="0" w:color="auto"/>
                <w:left w:val="none" w:sz="0" w:space="0" w:color="auto"/>
                <w:bottom w:val="none" w:sz="0" w:space="0" w:color="auto"/>
                <w:right w:val="none" w:sz="0" w:space="0" w:color="auto"/>
              </w:divBdr>
              <w:divsChild>
                <w:div w:id="1019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81614">
      <w:bodyDiv w:val="1"/>
      <w:marLeft w:val="0"/>
      <w:marRight w:val="0"/>
      <w:marTop w:val="0"/>
      <w:marBottom w:val="0"/>
      <w:divBdr>
        <w:top w:val="none" w:sz="0" w:space="0" w:color="auto"/>
        <w:left w:val="none" w:sz="0" w:space="0" w:color="auto"/>
        <w:bottom w:val="none" w:sz="0" w:space="0" w:color="auto"/>
        <w:right w:val="none" w:sz="0" w:space="0" w:color="auto"/>
      </w:divBdr>
      <w:divsChild>
        <w:div w:id="1170367087">
          <w:marLeft w:val="0"/>
          <w:marRight w:val="0"/>
          <w:marTop w:val="0"/>
          <w:marBottom w:val="0"/>
          <w:divBdr>
            <w:top w:val="none" w:sz="0" w:space="0" w:color="auto"/>
            <w:left w:val="none" w:sz="0" w:space="0" w:color="auto"/>
            <w:bottom w:val="none" w:sz="0" w:space="0" w:color="auto"/>
            <w:right w:val="none" w:sz="0" w:space="0" w:color="auto"/>
          </w:divBdr>
          <w:divsChild>
            <w:div w:id="179971073">
              <w:marLeft w:val="0"/>
              <w:marRight w:val="0"/>
              <w:marTop w:val="0"/>
              <w:marBottom w:val="0"/>
              <w:divBdr>
                <w:top w:val="none" w:sz="0" w:space="0" w:color="auto"/>
                <w:left w:val="none" w:sz="0" w:space="0" w:color="auto"/>
                <w:bottom w:val="none" w:sz="0" w:space="0" w:color="auto"/>
                <w:right w:val="none" w:sz="0" w:space="0" w:color="auto"/>
              </w:divBdr>
              <w:divsChild>
                <w:div w:id="1748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70986">
      <w:bodyDiv w:val="1"/>
      <w:marLeft w:val="0"/>
      <w:marRight w:val="0"/>
      <w:marTop w:val="0"/>
      <w:marBottom w:val="0"/>
      <w:divBdr>
        <w:top w:val="none" w:sz="0" w:space="0" w:color="auto"/>
        <w:left w:val="none" w:sz="0" w:space="0" w:color="auto"/>
        <w:bottom w:val="none" w:sz="0" w:space="0" w:color="auto"/>
        <w:right w:val="none" w:sz="0" w:space="0" w:color="auto"/>
      </w:divBdr>
      <w:divsChild>
        <w:div w:id="232279839">
          <w:marLeft w:val="0"/>
          <w:marRight w:val="0"/>
          <w:marTop w:val="0"/>
          <w:marBottom w:val="0"/>
          <w:divBdr>
            <w:top w:val="none" w:sz="0" w:space="0" w:color="auto"/>
            <w:left w:val="none" w:sz="0" w:space="0" w:color="auto"/>
            <w:bottom w:val="none" w:sz="0" w:space="0" w:color="auto"/>
            <w:right w:val="none" w:sz="0" w:space="0" w:color="auto"/>
          </w:divBdr>
          <w:divsChild>
            <w:div w:id="153499202">
              <w:marLeft w:val="0"/>
              <w:marRight w:val="0"/>
              <w:marTop w:val="0"/>
              <w:marBottom w:val="0"/>
              <w:divBdr>
                <w:top w:val="none" w:sz="0" w:space="0" w:color="auto"/>
                <w:left w:val="none" w:sz="0" w:space="0" w:color="auto"/>
                <w:bottom w:val="none" w:sz="0" w:space="0" w:color="auto"/>
                <w:right w:val="none" w:sz="0" w:space="0" w:color="auto"/>
              </w:divBdr>
              <w:divsChild>
                <w:div w:id="831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572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9ede17-4f4a-4b95-9a26-dc7e57e71eb2" xsi:nil="true"/>
    <lcf76f155ced4ddcb4097134ff3c332f xmlns="9d559eb2-d152-4917-b456-0d3277d3a1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3A7BB825B9994387561FD25569F085" ma:contentTypeVersion="14" ma:contentTypeDescription="Create a new document." ma:contentTypeScope="" ma:versionID="28b6730a28da32aa4365754219bc554a">
  <xsd:schema xmlns:xsd="http://www.w3.org/2001/XMLSchema" xmlns:xs="http://www.w3.org/2001/XMLSchema" xmlns:p="http://schemas.microsoft.com/office/2006/metadata/properties" xmlns:ns2="9d559eb2-d152-4917-b456-0d3277d3a196" xmlns:ns3="409ede17-4f4a-4b95-9a26-dc7e57e71eb2" targetNamespace="http://schemas.microsoft.com/office/2006/metadata/properties" ma:root="true" ma:fieldsID="0c745621c6dd2fa4ef78ffeb18d4a0f0" ns2:_="" ns3:_="">
    <xsd:import namespace="9d559eb2-d152-4917-b456-0d3277d3a196"/>
    <xsd:import namespace="409ede17-4f4a-4b95-9a26-dc7e57e71e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9eb2-d152-4917-b456-0d3277d3a1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5deb49-3037-42b7-a1d6-1de4139a50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ede17-4f4a-4b95-9a26-dc7e57e71e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c7fd68f-0c1b-425d-8cb9-66ec77fc398a}" ma:internalName="TaxCatchAll" ma:showField="CatchAllData" ma:web="409ede17-4f4a-4b95-9a26-dc7e57e71e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9A7D4-BE40-8844-8880-2749B85EA542}">
  <ds:schemaRefs>
    <ds:schemaRef ds:uri="http://schemas.openxmlformats.org/officeDocument/2006/bibliography"/>
  </ds:schemaRefs>
</ds:datastoreItem>
</file>

<file path=customXml/itemProps2.xml><?xml version="1.0" encoding="utf-8"?>
<ds:datastoreItem xmlns:ds="http://schemas.openxmlformats.org/officeDocument/2006/customXml" ds:itemID="{73DB97F4-CF33-431A-B6B6-B29A8DF89A47}">
  <ds:schemaRefs>
    <ds:schemaRef ds:uri="http://schemas.microsoft.com/office/2006/metadata/properties"/>
    <ds:schemaRef ds:uri="http://schemas.microsoft.com/office/infopath/2007/PartnerControls"/>
    <ds:schemaRef ds:uri="409ede17-4f4a-4b95-9a26-dc7e57e71eb2"/>
    <ds:schemaRef ds:uri="9d559eb2-d152-4917-b456-0d3277d3a196"/>
  </ds:schemaRefs>
</ds:datastoreItem>
</file>

<file path=customXml/itemProps3.xml><?xml version="1.0" encoding="utf-8"?>
<ds:datastoreItem xmlns:ds="http://schemas.openxmlformats.org/officeDocument/2006/customXml" ds:itemID="{90F66463-FA10-464A-B829-A3BF4B7E2011}">
  <ds:schemaRefs>
    <ds:schemaRef ds:uri="http://schemas.microsoft.com/sharepoint/v3/contenttype/forms"/>
  </ds:schemaRefs>
</ds:datastoreItem>
</file>

<file path=customXml/itemProps4.xml><?xml version="1.0" encoding="utf-8"?>
<ds:datastoreItem xmlns:ds="http://schemas.openxmlformats.org/officeDocument/2006/customXml" ds:itemID="{8D79684D-ADFA-4D8D-B32D-CA9D9AEE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9eb2-d152-4917-b456-0d3277d3a196"/>
    <ds:schemaRef ds:uri="409ede17-4f4a-4b95-9a26-dc7e57e71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SERVICE HEARTBEAT, LLC</vt:lpstr>
    </vt:vector>
  </TitlesOfParts>
  <Company>Eisenhower Medical Center</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HEARTBEAT, LLC</dc:title>
  <dc:subject/>
  <dc:creator>sconlin</dc:creator>
  <cp:keywords/>
  <cp:lastModifiedBy>Thomas Brian - Mobile Heartbeat (INTERNET) - Nashville</cp:lastModifiedBy>
  <cp:revision>3</cp:revision>
  <cp:lastPrinted>2014-09-02T19:27:00Z</cp:lastPrinted>
  <dcterms:created xsi:type="dcterms:W3CDTF">2025-02-06T18:40:00Z</dcterms:created>
  <dcterms:modified xsi:type="dcterms:W3CDTF">2025-02-10T15:14:00Z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0x0101000E3A7BB825B9994387561FD25569F085</vt:lpwstr>
  </property>
  <property fmtid="{D5CDD505-2E9C-101B-9397-08002B2CF9AE}" pid="3" name="MediaServiceImageTags">
    <vt:lpwstr/>
  </property>
</Properties>
</file>